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987E" w14:textId="77777777" w:rsidR="004C55B9" w:rsidRPr="001B2C48" w:rsidRDefault="004C55B9" w:rsidP="00321C6E">
      <w:pPr>
        <w:pStyle w:val="NormalWeb"/>
        <w:spacing w:before="0" w:beforeAutospacing="0" w:after="0" w:afterAutospacing="0"/>
        <w:rPr>
          <w:rStyle w:val="apple-converted-space"/>
          <w:rFonts w:ascii="Abadi" w:hAnsi="Abadi" w:cs="Segoe UI"/>
          <w:color w:val="7F7F7F" w:themeColor="text1" w:themeTint="80"/>
          <w:sz w:val="20"/>
          <w:szCs w:val="20"/>
        </w:rPr>
      </w:pPr>
    </w:p>
    <w:p w14:paraId="26797A4B" w14:textId="77777777" w:rsidR="004C55B9" w:rsidRPr="001B2C48" w:rsidRDefault="004C55B9" w:rsidP="00321C6E">
      <w:pPr>
        <w:pStyle w:val="NormalWeb"/>
        <w:spacing w:before="0" w:beforeAutospacing="0" w:after="0" w:afterAutospacing="0"/>
        <w:rPr>
          <w:rStyle w:val="apple-converted-space"/>
          <w:rFonts w:ascii="Abadi" w:hAnsi="Abadi" w:cs="Segoe UI"/>
          <w:color w:val="7F7F7F" w:themeColor="text1" w:themeTint="80"/>
          <w:sz w:val="20"/>
          <w:szCs w:val="20"/>
        </w:rPr>
      </w:pPr>
    </w:p>
    <w:p w14:paraId="36E0BCF4" w14:textId="045F1FFE" w:rsidR="007F6334" w:rsidRDefault="007F6334" w:rsidP="00321C6E">
      <w:pPr>
        <w:pStyle w:val="NormalWeb"/>
        <w:spacing w:before="0" w:beforeAutospacing="0" w:after="0" w:afterAutospacing="0"/>
        <w:rPr>
          <w:rFonts w:ascii="Abadi" w:hAnsi="Abadi" w:cs="Segoe UI"/>
          <w:color w:val="7F7F7F" w:themeColor="text1" w:themeTint="80"/>
          <w:sz w:val="20"/>
          <w:szCs w:val="20"/>
        </w:rPr>
      </w:pPr>
      <w:r w:rsidRPr="00FB1E40">
        <w:rPr>
          <w:rFonts w:ascii="Abadi" w:hAnsi="Abadi" w:cs="Segoe UI"/>
          <w:color w:val="7F7F7F" w:themeColor="text1" w:themeTint="80"/>
          <w:sz w:val="20"/>
          <w:szCs w:val="20"/>
          <w:highlight w:val="yellow"/>
        </w:rPr>
        <w:t xml:space="preserve">FOR USE WITH SMALL </w:t>
      </w:r>
      <w:r w:rsidR="00FB1E40" w:rsidRPr="00FB1E40">
        <w:rPr>
          <w:rFonts w:ascii="Abadi" w:hAnsi="Abadi" w:cs="Segoe UI"/>
          <w:color w:val="7F7F7F" w:themeColor="text1" w:themeTint="80"/>
          <w:sz w:val="20"/>
          <w:szCs w:val="20"/>
          <w:highlight w:val="yellow"/>
        </w:rPr>
        <w:t>/ ADHOC WORK (UNDER 15 HOURS)</w:t>
      </w:r>
    </w:p>
    <w:p w14:paraId="3DCD782B" w14:textId="77777777" w:rsidR="007F6334" w:rsidRDefault="007F6334" w:rsidP="00321C6E">
      <w:pPr>
        <w:pStyle w:val="NormalWeb"/>
        <w:spacing w:before="0" w:beforeAutospacing="0" w:after="0" w:afterAutospacing="0"/>
        <w:rPr>
          <w:rFonts w:ascii="Abadi" w:hAnsi="Abadi" w:cs="Segoe UI"/>
          <w:color w:val="7F7F7F" w:themeColor="text1" w:themeTint="80"/>
          <w:sz w:val="20"/>
          <w:szCs w:val="20"/>
        </w:rPr>
      </w:pPr>
    </w:p>
    <w:p w14:paraId="2FE4D664" w14:textId="2E098203" w:rsidR="00C74C60" w:rsidRDefault="00E642C9" w:rsidP="00321C6E">
      <w:pPr>
        <w:pStyle w:val="NormalWeb"/>
        <w:spacing w:before="0" w:beforeAutospacing="0" w:after="0" w:afterAutospacing="0"/>
        <w:rPr>
          <w:rFonts w:ascii="Abadi" w:hAnsi="Abadi" w:cs="Segoe UI"/>
          <w:color w:val="7F7F7F" w:themeColor="text1" w:themeTint="80"/>
          <w:sz w:val="20"/>
          <w:szCs w:val="20"/>
        </w:rPr>
      </w:pPr>
      <w:r>
        <w:rPr>
          <w:rFonts w:ascii="Abadi" w:hAnsi="Abadi" w:cs="Segoe UI"/>
          <w:color w:val="7F7F7F" w:themeColor="text1" w:themeTint="80"/>
          <w:sz w:val="20"/>
          <w:szCs w:val="20"/>
        </w:rPr>
        <w:t>DATE</w:t>
      </w:r>
    </w:p>
    <w:p w14:paraId="67340E5D" w14:textId="77777777" w:rsidR="00E642C9" w:rsidRDefault="00E642C9" w:rsidP="00321C6E">
      <w:pPr>
        <w:pStyle w:val="NormalWeb"/>
        <w:spacing w:before="0" w:beforeAutospacing="0" w:after="0" w:afterAutospacing="0"/>
        <w:rPr>
          <w:rFonts w:ascii="Abadi" w:hAnsi="Abadi" w:cs="Segoe UI"/>
          <w:color w:val="7F7F7F" w:themeColor="text1" w:themeTint="80"/>
          <w:sz w:val="20"/>
          <w:szCs w:val="20"/>
        </w:rPr>
      </w:pPr>
    </w:p>
    <w:p w14:paraId="31A4A9FA" w14:textId="0451362B" w:rsidR="00E642C9" w:rsidRDefault="00E642C9" w:rsidP="00321C6E">
      <w:pPr>
        <w:pStyle w:val="NormalWeb"/>
        <w:spacing w:before="0" w:beforeAutospacing="0" w:after="0" w:afterAutospacing="0"/>
        <w:rPr>
          <w:rFonts w:ascii="Abadi" w:hAnsi="Abadi" w:cs="Segoe UI"/>
          <w:color w:val="7F7F7F" w:themeColor="text1" w:themeTint="80"/>
          <w:sz w:val="20"/>
          <w:szCs w:val="20"/>
        </w:rPr>
      </w:pPr>
      <w:r>
        <w:rPr>
          <w:rFonts w:ascii="Abadi" w:hAnsi="Abadi" w:cs="Segoe UI"/>
          <w:color w:val="7F7F7F" w:themeColor="text1" w:themeTint="80"/>
          <w:sz w:val="20"/>
          <w:szCs w:val="20"/>
        </w:rPr>
        <w:t>COMPANY NAME</w:t>
      </w:r>
    </w:p>
    <w:p w14:paraId="6A4FB152" w14:textId="23F0221C" w:rsidR="00E642C9" w:rsidRDefault="00E642C9" w:rsidP="00321C6E">
      <w:pPr>
        <w:pStyle w:val="NormalWeb"/>
        <w:spacing w:before="0" w:beforeAutospacing="0" w:after="0" w:afterAutospacing="0"/>
        <w:rPr>
          <w:rFonts w:ascii="Abadi" w:hAnsi="Abadi" w:cs="Segoe UI"/>
          <w:color w:val="7F7F7F" w:themeColor="text1" w:themeTint="80"/>
          <w:sz w:val="20"/>
          <w:szCs w:val="20"/>
        </w:rPr>
      </w:pPr>
      <w:r>
        <w:rPr>
          <w:rFonts w:ascii="Abadi" w:hAnsi="Abadi" w:cs="Segoe UI"/>
          <w:color w:val="7F7F7F" w:themeColor="text1" w:themeTint="80"/>
          <w:sz w:val="20"/>
          <w:szCs w:val="20"/>
        </w:rPr>
        <w:t>ADDRESS</w:t>
      </w:r>
    </w:p>
    <w:p w14:paraId="57F2505E" w14:textId="77777777" w:rsidR="00A746FE" w:rsidRDefault="00A746FE" w:rsidP="00321C6E">
      <w:pPr>
        <w:pStyle w:val="NormalWeb"/>
        <w:spacing w:before="0" w:beforeAutospacing="0" w:after="0" w:afterAutospacing="0"/>
        <w:rPr>
          <w:rFonts w:ascii="Abadi" w:hAnsi="Abadi" w:cs="Segoe UI"/>
          <w:color w:val="7F7F7F" w:themeColor="text1" w:themeTint="80"/>
          <w:sz w:val="20"/>
          <w:szCs w:val="20"/>
        </w:rPr>
      </w:pPr>
    </w:p>
    <w:p w14:paraId="59168E2F" w14:textId="77777777" w:rsidR="00321C6E" w:rsidRDefault="00321C6E" w:rsidP="00321C6E">
      <w:pPr>
        <w:pStyle w:val="NormalWeb"/>
        <w:spacing w:before="0" w:beforeAutospacing="0" w:after="0" w:afterAutospacing="0"/>
        <w:rPr>
          <w:rFonts w:ascii="Abadi" w:hAnsi="Abadi" w:cs="Segoe UI"/>
          <w:color w:val="7F7F7F" w:themeColor="text1" w:themeTint="80"/>
          <w:sz w:val="20"/>
          <w:szCs w:val="20"/>
        </w:rPr>
      </w:pPr>
    </w:p>
    <w:p w14:paraId="7287E0C3" w14:textId="77777777" w:rsidR="00321C6E" w:rsidRPr="00412A18" w:rsidRDefault="00321C6E" w:rsidP="00321C6E">
      <w:pPr>
        <w:pStyle w:val="NormalWeb"/>
        <w:spacing w:before="0" w:beforeAutospacing="0" w:after="0" w:afterAutospacing="0"/>
        <w:rPr>
          <w:rFonts w:ascii="Abadi" w:hAnsi="Abadi" w:cs="Segoe UI"/>
          <w:color w:val="7F7F7F" w:themeColor="text1" w:themeTint="80"/>
          <w:sz w:val="20"/>
          <w:szCs w:val="20"/>
        </w:rPr>
      </w:pPr>
    </w:p>
    <w:p w14:paraId="119ACDDA" w14:textId="1E1975E9" w:rsidR="00412A18" w:rsidRDefault="00412A18" w:rsidP="00321C6E">
      <w:pPr>
        <w:pStyle w:val="NormalWeb"/>
        <w:spacing w:before="0" w:beforeAutospacing="0" w:after="0" w:afterAutospacing="0"/>
        <w:rPr>
          <w:rFonts w:ascii="Abadi" w:hAnsi="Abadi" w:cs="Segoe UI"/>
          <w:color w:val="7F7F7F" w:themeColor="text1" w:themeTint="80"/>
          <w:sz w:val="20"/>
          <w:szCs w:val="20"/>
        </w:rPr>
      </w:pPr>
      <w:r w:rsidRPr="00412A18">
        <w:rPr>
          <w:rFonts w:ascii="Abadi" w:hAnsi="Abadi" w:cs="Segoe UI"/>
          <w:color w:val="7F7F7F" w:themeColor="text1" w:themeTint="80"/>
          <w:sz w:val="20"/>
          <w:szCs w:val="20"/>
        </w:rPr>
        <w:t xml:space="preserve">Dear </w:t>
      </w:r>
      <w:r w:rsidR="00E642C9">
        <w:rPr>
          <w:rFonts w:ascii="Abadi" w:hAnsi="Abadi" w:cs="Segoe UI"/>
          <w:color w:val="7F7F7F" w:themeColor="text1" w:themeTint="80"/>
          <w:sz w:val="20"/>
          <w:szCs w:val="20"/>
        </w:rPr>
        <w:t>NAME</w:t>
      </w:r>
      <w:r w:rsidR="001148E0">
        <w:rPr>
          <w:rFonts w:ascii="Abadi" w:hAnsi="Abadi" w:cs="Segoe UI"/>
          <w:color w:val="7F7F7F" w:themeColor="text1" w:themeTint="80"/>
          <w:sz w:val="20"/>
          <w:szCs w:val="20"/>
        </w:rPr>
        <w:t>,</w:t>
      </w:r>
    </w:p>
    <w:p w14:paraId="17B9B179" w14:textId="77777777" w:rsidR="00321C6E" w:rsidRPr="00412A18" w:rsidRDefault="00321C6E" w:rsidP="00321C6E">
      <w:pPr>
        <w:pStyle w:val="NormalWeb"/>
        <w:spacing w:before="0" w:beforeAutospacing="0" w:after="0" w:afterAutospacing="0"/>
        <w:rPr>
          <w:rFonts w:ascii="Abadi" w:hAnsi="Abadi" w:cs="Segoe UI"/>
          <w:color w:val="7F7F7F" w:themeColor="text1" w:themeTint="80"/>
          <w:sz w:val="20"/>
          <w:szCs w:val="20"/>
        </w:rPr>
      </w:pPr>
    </w:p>
    <w:p w14:paraId="7AD7EDC6" w14:textId="1CC58B48" w:rsidR="00412A18" w:rsidRDefault="00412A18" w:rsidP="00321C6E">
      <w:pPr>
        <w:pStyle w:val="NormalWeb"/>
        <w:spacing w:before="0" w:beforeAutospacing="0" w:after="0" w:afterAutospacing="0"/>
        <w:rPr>
          <w:rFonts w:ascii="Abadi" w:hAnsi="Abadi" w:cs="Segoe UI"/>
          <w:b/>
          <w:bCs/>
          <w:color w:val="7F7F7F" w:themeColor="text1" w:themeTint="80"/>
          <w:sz w:val="20"/>
          <w:szCs w:val="20"/>
        </w:rPr>
      </w:pPr>
      <w:r w:rsidRPr="00412A18">
        <w:rPr>
          <w:rFonts w:ascii="Abadi" w:hAnsi="Abadi" w:cs="Segoe UI"/>
          <w:b/>
          <w:bCs/>
          <w:color w:val="7F7F7F" w:themeColor="text1" w:themeTint="80"/>
          <w:sz w:val="20"/>
          <w:szCs w:val="20"/>
        </w:rPr>
        <w:t xml:space="preserve">Re: Terms of Engagement – HR Consultancy Support </w:t>
      </w:r>
    </w:p>
    <w:p w14:paraId="544D411E" w14:textId="77777777" w:rsidR="00321C6E" w:rsidRPr="00412A18" w:rsidRDefault="00321C6E" w:rsidP="00321C6E">
      <w:pPr>
        <w:pStyle w:val="NormalWeb"/>
        <w:spacing w:before="0" w:beforeAutospacing="0" w:after="0" w:afterAutospacing="0"/>
        <w:rPr>
          <w:rFonts w:ascii="Abadi" w:hAnsi="Abadi" w:cs="Segoe UI"/>
          <w:color w:val="7F7F7F" w:themeColor="text1" w:themeTint="80"/>
          <w:sz w:val="20"/>
          <w:szCs w:val="20"/>
        </w:rPr>
      </w:pPr>
    </w:p>
    <w:p w14:paraId="48C9AD01" w14:textId="37AE668B" w:rsidR="00412A18" w:rsidRDefault="00412A18" w:rsidP="00952845">
      <w:pPr>
        <w:pStyle w:val="NormalWeb"/>
        <w:spacing w:before="0" w:beforeAutospacing="0" w:after="0" w:afterAutospacing="0"/>
        <w:jc w:val="both"/>
        <w:rPr>
          <w:rFonts w:ascii="Abadi" w:hAnsi="Abadi" w:cs="Segoe UI"/>
          <w:color w:val="7F7F7F" w:themeColor="text1" w:themeTint="80"/>
          <w:sz w:val="20"/>
          <w:szCs w:val="20"/>
        </w:rPr>
      </w:pPr>
      <w:r w:rsidRPr="00412A18">
        <w:rPr>
          <w:rFonts w:ascii="Abadi" w:hAnsi="Abadi" w:cs="Segoe UI"/>
          <w:color w:val="7F7F7F" w:themeColor="text1" w:themeTint="80"/>
          <w:sz w:val="20"/>
          <w:szCs w:val="20"/>
        </w:rPr>
        <w:t xml:space="preserve">Thank you for </w:t>
      </w:r>
      <w:r w:rsidR="00C74C60">
        <w:rPr>
          <w:rFonts w:ascii="Abadi" w:hAnsi="Abadi" w:cs="Segoe UI"/>
          <w:color w:val="7F7F7F" w:themeColor="text1" w:themeTint="80"/>
          <w:sz w:val="20"/>
          <w:szCs w:val="20"/>
        </w:rPr>
        <w:t xml:space="preserve">your enquiry this week for </w:t>
      </w:r>
      <w:r w:rsidRPr="00412A18">
        <w:rPr>
          <w:rFonts w:ascii="Abadi" w:hAnsi="Abadi" w:cs="Segoe UI"/>
          <w:color w:val="7F7F7F" w:themeColor="text1" w:themeTint="80"/>
          <w:sz w:val="20"/>
          <w:szCs w:val="20"/>
        </w:rPr>
        <w:t xml:space="preserve">HR consultancy support in relation to </w:t>
      </w:r>
      <w:r w:rsidR="00E642C9">
        <w:rPr>
          <w:rFonts w:ascii="Abadi" w:hAnsi="Abadi" w:cs="Segoe UI"/>
          <w:color w:val="7F7F7F" w:themeColor="text1" w:themeTint="80"/>
          <w:sz w:val="20"/>
          <w:szCs w:val="20"/>
        </w:rPr>
        <w:t>BRIEF DESCRIPTION OF MATTER</w:t>
      </w:r>
      <w:r w:rsidRPr="00412A18">
        <w:rPr>
          <w:rFonts w:ascii="Abadi" w:hAnsi="Abadi" w:cs="Segoe UI"/>
          <w:color w:val="7F7F7F" w:themeColor="text1" w:themeTint="80"/>
          <w:sz w:val="20"/>
          <w:szCs w:val="20"/>
        </w:rPr>
        <w:t>.</w:t>
      </w:r>
    </w:p>
    <w:p w14:paraId="17196BCF" w14:textId="77777777" w:rsidR="00952845" w:rsidRDefault="00952845" w:rsidP="00952845">
      <w:pPr>
        <w:pStyle w:val="NormalWeb"/>
        <w:spacing w:before="0" w:beforeAutospacing="0" w:after="0" w:afterAutospacing="0"/>
        <w:jc w:val="both"/>
        <w:rPr>
          <w:rFonts w:ascii="Abadi" w:hAnsi="Abadi" w:cs="Segoe UI"/>
          <w:color w:val="7F7F7F" w:themeColor="text1" w:themeTint="80"/>
          <w:sz w:val="20"/>
          <w:szCs w:val="20"/>
        </w:rPr>
      </w:pPr>
    </w:p>
    <w:p w14:paraId="33F35205" w14:textId="10C933C1" w:rsidR="00952845" w:rsidRDefault="00952845" w:rsidP="00952845">
      <w:pPr>
        <w:pStyle w:val="NormalWeb"/>
        <w:spacing w:before="0" w:beforeAutospacing="0" w:after="0" w:afterAutospacing="0"/>
        <w:jc w:val="both"/>
        <w:rPr>
          <w:rFonts w:ascii="Abadi" w:hAnsi="Abadi" w:cs="Segoe UI"/>
          <w:color w:val="7F7F7F" w:themeColor="text1" w:themeTint="80"/>
          <w:sz w:val="20"/>
          <w:szCs w:val="20"/>
        </w:rPr>
      </w:pPr>
      <w:r>
        <w:rPr>
          <w:rFonts w:ascii="Abadi" w:hAnsi="Abadi" w:cs="Segoe UI"/>
          <w:color w:val="7F7F7F" w:themeColor="text1" w:themeTint="80"/>
          <w:sz w:val="20"/>
          <w:szCs w:val="20"/>
        </w:rPr>
        <w:t xml:space="preserve">As discussed, we would advise </w:t>
      </w:r>
      <w:r w:rsidR="00CC70E9">
        <w:rPr>
          <w:rFonts w:ascii="Abadi" w:hAnsi="Abadi" w:cs="Segoe UI"/>
          <w:color w:val="7F7F7F" w:themeColor="text1" w:themeTint="80"/>
          <w:sz w:val="20"/>
          <w:szCs w:val="20"/>
        </w:rPr>
        <w:t xml:space="preserve">that </w:t>
      </w:r>
      <w:r w:rsidR="005B050D">
        <w:rPr>
          <w:rFonts w:ascii="Abadi" w:hAnsi="Abadi" w:cs="Segoe UI"/>
          <w:color w:val="7F7F7F" w:themeColor="text1" w:themeTint="80"/>
          <w:sz w:val="20"/>
          <w:szCs w:val="20"/>
        </w:rPr>
        <w:t>OVERIVEW OF SOLUTION PROPOSED</w:t>
      </w:r>
      <w:r w:rsidR="00775D46">
        <w:rPr>
          <w:rFonts w:ascii="Abadi" w:hAnsi="Abadi" w:cs="Segoe UI"/>
          <w:color w:val="7F7F7F" w:themeColor="text1" w:themeTint="80"/>
          <w:sz w:val="20"/>
          <w:szCs w:val="20"/>
        </w:rPr>
        <w:t xml:space="preserve">.  </w:t>
      </w:r>
    </w:p>
    <w:p w14:paraId="6C313C8A" w14:textId="77777777" w:rsidR="00225B9D" w:rsidRDefault="00225B9D" w:rsidP="00952845">
      <w:pPr>
        <w:pStyle w:val="NormalWeb"/>
        <w:spacing w:before="0" w:beforeAutospacing="0" w:after="0" w:afterAutospacing="0"/>
        <w:jc w:val="both"/>
        <w:rPr>
          <w:rFonts w:ascii="Abadi" w:hAnsi="Abadi" w:cs="Segoe UI"/>
          <w:color w:val="7F7F7F" w:themeColor="text1" w:themeTint="80"/>
          <w:sz w:val="20"/>
          <w:szCs w:val="20"/>
        </w:rPr>
      </w:pPr>
    </w:p>
    <w:p w14:paraId="06184740" w14:textId="011ADC7A" w:rsidR="00225B9D" w:rsidRDefault="00225B9D" w:rsidP="0047732D">
      <w:pPr>
        <w:pStyle w:val="NormalWeb"/>
        <w:spacing w:before="0" w:beforeAutospacing="0" w:after="0" w:afterAutospacing="0"/>
        <w:jc w:val="both"/>
        <w:rPr>
          <w:rFonts w:ascii="Abadi" w:hAnsi="Abadi" w:cs="Segoe UI"/>
          <w:color w:val="7F7F7F" w:themeColor="text1" w:themeTint="80"/>
          <w:sz w:val="20"/>
          <w:szCs w:val="20"/>
        </w:rPr>
      </w:pPr>
      <w:r>
        <w:rPr>
          <w:rFonts w:ascii="Abadi" w:hAnsi="Abadi" w:cs="Segoe UI"/>
          <w:color w:val="7F7F7F" w:themeColor="text1" w:themeTint="80"/>
          <w:sz w:val="20"/>
          <w:szCs w:val="20"/>
        </w:rPr>
        <w:t xml:space="preserve">For us to advise and support through this matter, I estimate would take </w:t>
      </w:r>
      <w:r w:rsidR="005B050D">
        <w:rPr>
          <w:rFonts w:ascii="Abadi" w:hAnsi="Abadi" w:cs="Segoe UI"/>
          <w:color w:val="7F7F7F" w:themeColor="text1" w:themeTint="80"/>
          <w:sz w:val="20"/>
          <w:szCs w:val="20"/>
        </w:rPr>
        <w:t>XX DAYS / HOURS</w:t>
      </w:r>
      <w:r>
        <w:rPr>
          <w:rFonts w:ascii="Abadi" w:hAnsi="Abadi" w:cs="Segoe UI"/>
          <w:color w:val="7F7F7F" w:themeColor="text1" w:themeTint="80"/>
          <w:sz w:val="20"/>
          <w:szCs w:val="20"/>
        </w:rPr>
        <w:t xml:space="preserve">. </w:t>
      </w:r>
      <w:r w:rsidR="0047732D">
        <w:rPr>
          <w:rFonts w:ascii="Abadi" w:hAnsi="Abadi" w:cs="Segoe UI"/>
          <w:color w:val="7F7F7F" w:themeColor="text1" w:themeTint="80"/>
          <w:sz w:val="20"/>
          <w:szCs w:val="20"/>
        </w:rPr>
        <w:t xml:space="preserve">This is an estimate and not a fixed fee. </w:t>
      </w:r>
      <w:r w:rsidR="00D819D1" w:rsidRPr="00D819D1">
        <w:rPr>
          <w:rFonts w:ascii="Abadi" w:hAnsi="Abadi" w:cs="Segoe UI"/>
          <w:color w:val="7F7F7F" w:themeColor="text1" w:themeTint="80"/>
          <w:sz w:val="20"/>
          <w:szCs w:val="20"/>
        </w:rPr>
        <w:t>We will notify you once approximately 75% of the estimated time has been reached.</w:t>
      </w:r>
      <w:r w:rsidR="00D819D1">
        <w:rPr>
          <w:rFonts w:ascii="Abadi" w:hAnsi="Abadi" w:cs="Segoe UI"/>
          <w:color w:val="7F7F7F" w:themeColor="text1" w:themeTint="80"/>
          <w:sz w:val="20"/>
          <w:szCs w:val="20"/>
        </w:rPr>
        <w:t xml:space="preserve"> </w:t>
      </w:r>
      <w:r w:rsidR="009C0768">
        <w:rPr>
          <w:rFonts w:ascii="Abadi" w:hAnsi="Abadi" w:cs="Segoe UI"/>
          <w:color w:val="7F7F7F" w:themeColor="text1" w:themeTint="80"/>
          <w:sz w:val="20"/>
          <w:szCs w:val="20"/>
        </w:rPr>
        <w:t xml:space="preserve">This </w:t>
      </w:r>
      <w:r w:rsidR="00113006">
        <w:rPr>
          <w:rFonts w:ascii="Abadi" w:hAnsi="Abadi" w:cs="Segoe UI"/>
          <w:color w:val="7F7F7F" w:themeColor="text1" w:themeTint="80"/>
          <w:sz w:val="20"/>
          <w:szCs w:val="20"/>
        </w:rPr>
        <w:t>is based on</w:t>
      </w:r>
      <w:r w:rsidR="009C0768">
        <w:rPr>
          <w:rFonts w:ascii="Abadi" w:hAnsi="Abadi" w:cs="Segoe UI"/>
          <w:color w:val="7F7F7F" w:themeColor="text1" w:themeTint="80"/>
          <w:sz w:val="20"/>
          <w:szCs w:val="20"/>
        </w:rPr>
        <w:t xml:space="preserve"> the following</w:t>
      </w:r>
      <w:r w:rsidR="00113006">
        <w:rPr>
          <w:rFonts w:ascii="Abadi" w:hAnsi="Abadi" w:cs="Segoe UI"/>
          <w:color w:val="7F7F7F" w:themeColor="text1" w:themeTint="80"/>
          <w:sz w:val="20"/>
          <w:szCs w:val="20"/>
        </w:rPr>
        <w:t xml:space="preserve"> approach</w:t>
      </w:r>
      <w:r w:rsidR="009C0768">
        <w:rPr>
          <w:rFonts w:ascii="Abadi" w:hAnsi="Abadi" w:cs="Segoe UI"/>
          <w:color w:val="7F7F7F" w:themeColor="text1" w:themeTint="80"/>
          <w:sz w:val="20"/>
          <w:szCs w:val="20"/>
        </w:rPr>
        <w:t xml:space="preserve">: </w:t>
      </w:r>
    </w:p>
    <w:p w14:paraId="280F579E" w14:textId="77777777" w:rsidR="009C0768" w:rsidRDefault="009C0768" w:rsidP="00952845">
      <w:pPr>
        <w:pStyle w:val="NormalWeb"/>
        <w:spacing w:before="0" w:beforeAutospacing="0" w:after="0" w:afterAutospacing="0"/>
        <w:jc w:val="both"/>
        <w:rPr>
          <w:rFonts w:ascii="Abadi" w:hAnsi="Abadi" w:cs="Segoe UI"/>
          <w:color w:val="7F7F7F" w:themeColor="text1" w:themeTint="80"/>
          <w:sz w:val="20"/>
          <w:szCs w:val="20"/>
        </w:rPr>
      </w:pPr>
    </w:p>
    <w:p w14:paraId="5DD7C97A" w14:textId="09E9A449" w:rsidR="005F08EB" w:rsidRDefault="005B050D" w:rsidP="009C0768">
      <w:pPr>
        <w:pStyle w:val="NormalWeb"/>
        <w:numPr>
          <w:ilvl w:val="0"/>
          <w:numId w:val="26"/>
        </w:numPr>
        <w:spacing w:before="0" w:beforeAutospacing="0" w:after="0" w:afterAutospacing="0"/>
        <w:jc w:val="both"/>
        <w:rPr>
          <w:rFonts w:ascii="Abadi" w:hAnsi="Abadi" w:cs="Segoe UI"/>
          <w:color w:val="7F7F7F" w:themeColor="text1" w:themeTint="80"/>
          <w:sz w:val="20"/>
          <w:szCs w:val="20"/>
        </w:rPr>
      </w:pPr>
      <w:r>
        <w:rPr>
          <w:rFonts w:ascii="Abadi" w:hAnsi="Abadi" w:cs="Segoe UI"/>
          <w:color w:val="7F7F7F" w:themeColor="text1" w:themeTint="80"/>
          <w:sz w:val="20"/>
          <w:szCs w:val="20"/>
        </w:rPr>
        <w:t>STEP 1</w:t>
      </w:r>
    </w:p>
    <w:p w14:paraId="1A84D096" w14:textId="38BCC5D5" w:rsidR="005B050D" w:rsidRDefault="005B050D" w:rsidP="009C0768">
      <w:pPr>
        <w:pStyle w:val="NormalWeb"/>
        <w:numPr>
          <w:ilvl w:val="0"/>
          <w:numId w:val="26"/>
        </w:numPr>
        <w:spacing w:before="0" w:beforeAutospacing="0" w:after="0" w:afterAutospacing="0"/>
        <w:jc w:val="both"/>
        <w:rPr>
          <w:rFonts w:ascii="Abadi" w:hAnsi="Abadi" w:cs="Segoe UI"/>
          <w:color w:val="7F7F7F" w:themeColor="text1" w:themeTint="80"/>
          <w:sz w:val="20"/>
          <w:szCs w:val="20"/>
        </w:rPr>
      </w:pPr>
      <w:r>
        <w:rPr>
          <w:rFonts w:ascii="Abadi" w:hAnsi="Abadi" w:cs="Segoe UI"/>
          <w:color w:val="7F7F7F" w:themeColor="text1" w:themeTint="80"/>
          <w:sz w:val="20"/>
          <w:szCs w:val="20"/>
        </w:rPr>
        <w:t>STEP 2</w:t>
      </w:r>
    </w:p>
    <w:p w14:paraId="05B42335" w14:textId="41569863" w:rsidR="005B050D" w:rsidRDefault="005B050D" w:rsidP="009C0768">
      <w:pPr>
        <w:pStyle w:val="NormalWeb"/>
        <w:numPr>
          <w:ilvl w:val="0"/>
          <w:numId w:val="26"/>
        </w:numPr>
        <w:spacing w:before="0" w:beforeAutospacing="0" w:after="0" w:afterAutospacing="0"/>
        <w:jc w:val="both"/>
        <w:rPr>
          <w:rFonts w:ascii="Abadi" w:hAnsi="Abadi" w:cs="Segoe UI"/>
          <w:color w:val="7F7F7F" w:themeColor="text1" w:themeTint="80"/>
          <w:sz w:val="20"/>
          <w:szCs w:val="20"/>
        </w:rPr>
      </w:pPr>
      <w:r>
        <w:rPr>
          <w:rFonts w:ascii="Abadi" w:hAnsi="Abadi" w:cs="Segoe UI"/>
          <w:color w:val="7F7F7F" w:themeColor="text1" w:themeTint="80"/>
          <w:sz w:val="20"/>
          <w:szCs w:val="20"/>
        </w:rPr>
        <w:t>ETC</w:t>
      </w:r>
    </w:p>
    <w:p w14:paraId="74E3DB69" w14:textId="77777777" w:rsidR="009C0768" w:rsidRDefault="009C0768" w:rsidP="00952845">
      <w:pPr>
        <w:pStyle w:val="NormalWeb"/>
        <w:spacing w:before="0" w:beforeAutospacing="0" w:after="0" w:afterAutospacing="0"/>
        <w:jc w:val="both"/>
        <w:rPr>
          <w:rFonts w:ascii="Abadi" w:hAnsi="Abadi" w:cs="Segoe UI"/>
          <w:color w:val="7F7F7F" w:themeColor="text1" w:themeTint="80"/>
          <w:sz w:val="20"/>
          <w:szCs w:val="20"/>
        </w:rPr>
      </w:pPr>
    </w:p>
    <w:p w14:paraId="292B830A" w14:textId="4C4A63A5" w:rsidR="00C74C60" w:rsidRDefault="005B050D" w:rsidP="00321C6E">
      <w:pPr>
        <w:pStyle w:val="NormalWeb"/>
        <w:spacing w:before="0" w:beforeAutospacing="0" w:after="0" w:afterAutospacing="0"/>
        <w:rPr>
          <w:rFonts w:ascii="Abadi" w:hAnsi="Abadi" w:cs="Segoe UI"/>
          <w:color w:val="7F7F7F" w:themeColor="text1" w:themeTint="80"/>
          <w:sz w:val="20"/>
          <w:szCs w:val="20"/>
        </w:rPr>
      </w:pPr>
      <w:r>
        <w:rPr>
          <w:rFonts w:ascii="Abadi" w:hAnsi="Abadi" w:cs="Segoe UI"/>
          <w:color w:val="7F7F7F" w:themeColor="text1" w:themeTint="80"/>
          <w:sz w:val="20"/>
          <w:szCs w:val="20"/>
        </w:rPr>
        <w:t>COMMENT ON START DATE / AVAILABILITY.</w:t>
      </w:r>
    </w:p>
    <w:p w14:paraId="0A19B5EC" w14:textId="77777777" w:rsidR="004E3806" w:rsidRPr="00412A18" w:rsidRDefault="004E3806" w:rsidP="00321C6E">
      <w:pPr>
        <w:pStyle w:val="NormalWeb"/>
        <w:spacing w:before="0" w:beforeAutospacing="0" w:after="0" w:afterAutospacing="0"/>
        <w:rPr>
          <w:rFonts w:ascii="Abadi" w:hAnsi="Abadi" w:cs="Segoe UI"/>
          <w:color w:val="7F7F7F" w:themeColor="text1" w:themeTint="80"/>
          <w:sz w:val="20"/>
          <w:szCs w:val="20"/>
        </w:rPr>
      </w:pPr>
    </w:p>
    <w:p w14:paraId="7BFEE4BD" w14:textId="77777777" w:rsidR="00412A18" w:rsidRDefault="00412A18" w:rsidP="001218C4">
      <w:pPr>
        <w:pStyle w:val="NormalWeb"/>
        <w:spacing w:before="0" w:beforeAutospacing="0" w:after="0" w:afterAutospacing="0"/>
        <w:jc w:val="both"/>
        <w:rPr>
          <w:rFonts w:ascii="Abadi" w:hAnsi="Abadi" w:cs="Segoe UI"/>
          <w:color w:val="7F7F7F" w:themeColor="text1" w:themeTint="80"/>
          <w:sz w:val="20"/>
          <w:szCs w:val="20"/>
        </w:rPr>
      </w:pPr>
      <w:r w:rsidRPr="00412A18">
        <w:rPr>
          <w:rFonts w:ascii="Abadi" w:hAnsi="Abadi" w:cs="Segoe UI"/>
          <w:color w:val="7F7F7F" w:themeColor="text1" w:themeTint="80"/>
          <w:sz w:val="20"/>
          <w:szCs w:val="20"/>
        </w:rPr>
        <w:t>This letter sets out the basis on which we will provide advice and support. It should be read in conjunction with our Standard Terms &amp; Conditions, which form part of our agreement.</w:t>
      </w:r>
    </w:p>
    <w:p w14:paraId="7DB19F71" w14:textId="77777777" w:rsidR="00D2268B" w:rsidRPr="00412A18" w:rsidRDefault="00D2268B" w:rsidP="00321C6E">
      <w:pPr>
        <w:pStyle w:val="NormalWeb"/>
        <w:spacing w:before="0" w:beforeAutospacing="0" w:after="0" w:afterAutospacing="0"/>
        <w:rPr>
          <w:rFonts w:ascii="Abadi" w:hAnsi="Abadi" w:cs="Segoe UI"/>
          <w:color w:val="7F7F7F" w:themeColor="text1" w:themeTint="80"/>
          <w:sz w:val="20"/>
          <w:szCs w:val="20"/>
        </w:rPr>
      </w:pPr>
    </w:p>
    <w:p w14:paraId="3E183682" w14:textId="77777777" w:rsidR="00D2268B" w:rsidRDefault="00412A18" w:rsidP="00D2268B">
      <w:pPr>
        <w:pStyle w:val="NormalWeb"/>
        <w:spacing w:before="0" w:beforeAutospacing="0" w:after="0" w:afterAutospacing="0"/>
        <w:jc w:val="both"/>
        <w:rPr>
          <w:rFonts w:ascii="Abadi" w:hAnsi="Abadi" w:cs="Segoe UI"/>
          <w:b/>
          <w:bCs/>
          <w:color w:val="7F7F7F" w:themeColor="text1" w:themeTint="80"/>
          <w:sz w:val="20"/>
          <w:szCs w:val="20"/>
        </w:rPr>
      </w:pPr>
      <w:r w:rsidRPr="00412A18">
        <w:rPr>
          <w:rFonts w:ascii="Abadi" w:hAnsi="Abadi" w:cs="Segoe UI"/>
          <w:b/>
          <w:bCs/>
          <w:color w:val="7F7F7F" w:themeColor="text1" w:themeTint="80"/>
          <w:sz w:val="20"/>
          <w:szCs w:val="20"/>
        </w:rPr>
        <w:t>Scope of Services</w:t>
      </w:r>
    </w:p>
    <w:p w14:paraId="27212EE4" w14:textId="77777777" w:rsidR="004E23FB" w:rsidRDefault="004E23FB" w:rsidP="00D2268B">
      <w:pPr>
        <w:pStyle w:val="NormalWeb"/>
        <w:spacing w:before="0" w:beforeAutospacing="0" w:after="0" w:afterAutospacing="0"/>
        <w:jc w:val="both"/>
        <w:rPr>
          <w:rFonts w:ascii="Abadi" w:hAnsi="Abadi" w:cs="Segoe UI"/>
          <w:color w:val="7F7F7F" w:themeColor="text1" w:themeTint="80"/>
          <w:sz w:val="20"/>
          <w:szCs w:val="20"/>
        </w:rPr>
      </w:pPr>
    </w:p>
    <w:p w14:paraId="3F702DDD" w14:textId="760A3F6A" w:rsidR="00412A18" w:rsidRDefault="00412A18" w:rsidP="00D2268B">
      <w:pPr>
        <w:pStyle w:val="NormalWeb"/>
        <w:spacing w:before="0" w:beforeAutospacing="0" w:after="0" w:afterAutospacing="0"/>
        <w:jc w:val="both"/>
        <w:rPr>
          <w:rFonts w:ascii="Abadi" w:hAnsi="Abadi" w:cs="Segoe UI"/>
          <w:color w:val="7F7F7F" w:themeColor="text1" w:themeTint="80"/>
          <w:sz w:val="20"/>
          <w:szCs w:val="20"/>
        </w:rPr>
      </w:pPr>
      <w:r w:rsidRPr="00412A18">
        <w:rPr>
          <w:rFonts w:ascii="Abadi" w:hAnsi="Abadi" w:cs="Segoe UI"/>
          <w:color w:val="7F7F7F" w:themeColor="text1" w:themeTint="80"/>
          <w:sz w:val="20"/>
          <w:szCs w:val="20"/>
        </w:rPr>
        <w:t>We will provide HR advisory support in relation to the management of probation, sickness absence, and associated employment considerations. This may include guidance on process, documentation, risk assessment, and communication approaches.</w:t>
      </w:r>
      <w:r w:rsidR="004E23FB">
        <w:rPr>
          <w:rFonts w:ascii="Abadi" w:hAnsi="Abadi" w:cs="Segoe UI"/>
          <w:color w:val="7F7F7F" w:themeColor="text1" w:themeTint="80"/>
          <w:sz w:val="20"/>
          <w:szCs w:val="20"/>
        </w:rPr>
        <w:t xml:space="preserve"> </w:t>
      </w:r>
      <w:r w:rsidRPr="00412A18">
        <w:rPr>
          <w:rFonts w:ascii="Abadi" w:hAnsi="Abadi" w:cs="Segoe UI"/>
          <w:color w:val="7F7F7F" w:themeColor="text1" w:themeTint="80"/>
          <w:sz w:val="20"/>
          <w:szCs w:val="20"/>
        </w:rPr>
        <w:t xml:space="preserve">Our role is to provide professional advice and recommendations. Responsibility for all decisions, actions, and outcomes remains with </w:t>
      </w:r>
      <w:r w:rsidR="00667EA7">
        <w:rPr>
          <w:rFonts w:ascii="Abadi" w:hAnsi="Abadi" w:cs="Segoe UI"/>
          <w:color w:val="7F7F7F" w:themeColor="text1" w:themeTint="80"/>
          <w:sz w:val="20"/>
          <w:szCs w:val="20"/>
        </w:rPr>
        <w:t>you</w:t>
      </w:r>
      <w:r w:rsidRPr="00412A18">
        <w:rPr>
          <w:rFonts w:ascii="Abadi" w:hAnsi="Abadi" w:cs="Segoe UI"/>
          <w:color w:val="7F7F7F" w:themeColor="text1" w:themeTint="80"/>
          <w:sz w:val="20"/>
          <w:szCs w:val="20"/>
        </w:rPr>
        <w:t>.</w:t>
      </w:r>
      <w:r w:rsidR="00F34E79">
        <w:rPr>
          <w:rFonts w:ascii="Abadi" w:hAnsi="Abadi" w:cs="Segoe UI"/>
          <w:color w:val="7F7F7F" w:themeColor="text1" w:themeTint="80"/>
          <w:sz w:val="20"/>
          <w:szCs w:val="20"/>
        </w:rPr>
        <w:t xml:space="preserve"> We a</w:t>
      </w:r>
      <w:r w:rsidR="002472BE">
        <w:rPr>
          <w:rFonts w:ascii="Abadi" w:hAnsi="Abadi" w:cs="Segoe UI"/>
          <w:color w:val="7F7F7F" w:themeColor="text1" w:themeTint="80"/>
          <w:sz w:val="20"/>
          <w:szCs w:val="20"/>
        </w:rPr>
        <w:t>r</w:t>
      </w:r>
      <w:r w:rsidR="00F34E79">
        <w:rPr>
          <w:rFonts w:ascii="Abadi" w:hAnsi="Abadi" w:cs="Segoe UI"/>
          <w:color w:val="7F7F7F" w:themeColor="text1" w:themeTint="80"/>
          <w:sz w:val="20"/>
          <w:szCs w:val="20"/>
        </w:rPr>
        <w:t xml:space="preserve">e not employment lawyers and therefore are unable to draft settlement agreements or offer legal advice. Should this be required during the project we will work with your chosen </w:t>
      </w:r>
      <w:r w:rsidR="00467C1D">
        <w:rPr>
          <w:rFonts w:ascii="Abadi" w:hAnsi="Abadi" w:cs="Segoe UI"/>
          <w:color w:val="7F7F7F" w:themeColor="text1" w:themeTint="80"/>
          <w:sz w:val="20"/>
          <w:szCs w:val="20"/>
        </w:rPr>
        <w:t>solicitor</w:t>
      </w:r>
      <w:r w:rsidR="00F34E79">
        <w:rPr>
          <w:rFonts w:ascii="Abadi" w:hAnsi="Abadi" w:cs="Segoe UI"/>
          <w:color w:val="7F7F7F" w:themeColor="text1" w:themeTint="80"/>
          <w:sz w:val="20"/>
          <w:szCs w:val="20"/>
        </w:rPr>
        <w:t xml:space="preserve">, or we can </w:t>
      </w:r>
      <w:r w:rsidR="00B7290D">
        <w:rPr>
          <w:rFonts w:ascii="Abadi" w:hAnsi="Abadi" w:cs="Segoe UI"/>
          <w:color w:val="7F7F7F" w:themeColor="text1" w:themeTint="80"/>
          <w:sz w:val="20"/>
          <w:szCs w:val="20"/>
        </w:rPr>
        <w:t>make an introduction to our</w:t>
      </w:r>
      <w:r w:rsidR="00467C1D">
        <w:rPr>
          <w:rFonts w:ascii="Abadi" w:hAnsi="Abadi" w:cs="Segoe UI"/>
          <w:color w:val="7F7F7F" w:themeColor="text1" w:themeTint="80"/>
          <w:sz w:val="20"/>
          <w:szCs w:val="20"/>
        </w:rPr>
        <w:t xml:space="preserve"> legal partners</w:t>
      </w:r>
      <w:r w:rsidR="00F34E79">
        <w:rPr>
          <w:rFonts w:ascii="Abadi" w:hAnsi="Abadi" w:cs="Segoe UI"/>
          <w:color w:val="7F7F7F" w:themeColor="text1" w:themeTint="80"/>
          <w:sz w:val="20"/>
          <w:szCs w:val="20"/>
        </w:rPr>
        <w:t xml:space="preserve">. </w:t>
      </w:r>
      <w:r w:rsidR="00B21B26" w:rsidRPr="00B21B26">
        <w:rPr>
          <w:rFonts w:ascii="Abadi" w:hAnsi="Abadi" w:cs="Segoe UI"/>
          <w:color w:val="7F7F7F" w:themeColor="text1" w:themeTint="80"/>
          <w:sz w:val="20"/>
          <w:szCs w:val="20"/>
        </w:rPr>
        <w:t>Any work outside the scope described above will be agreed separately and may be subject to additional fees.</w:t>
      </w:r>
    </w:p>
    <w:p w14:paraId="5C460265" w14:textId="77777777" w:rsidR="00D2268B" w:rsidRPr="00412A18" w:rsidRDefault="00D2268B" w:rsidP="00321C6E">
      <w:pPr>
        <w:pStyle w:val="NormalWeb"/>
        <w:spacing w:before="0" w:beforeAutospacing="0" w:after="0" w:afterAutospacing="0"/>
        <w:rPr>
          <w:rFonts w:ascii="Abadi" w:hAnsi="Abadi" w:cs="Segoe UI"/>
          <w:color w:val="7F7F7F" w:themeColor="text1" w:themeTint="80"/>
          <w:sz w:val="20"/>
          <w:szCs w:val="20"/>
        </w:rPr>
      </w:pPr>
    </w:p>
    <w:p w14:paraId="2092C507" w14:textId="77777777" w:rsidR="004E23FB" w:rsidRDefault="00412A18" w:rsidP="00321C6E">
      <w:pPr>
        <w:pStyle w:val="NormalWeb"/>
        <w:spacing w:before="0" w:beforeAutospacing="0" w:after="0" w:afterAutospacing="0"/>
        <w:rPr>
          <w:rFonts w:ascii="Abadi" w:hAnsi="Abadi" w:cs="Segoe UI"/>
          <w:b/>
          <w:bCs/>
          <w:color w:val="7F7F7F" w:themeColor="text1" w:themeTint="80"/>
          <w:sz w:val="20"/>
          <w:szCs w:val="20"/>
        </w:rPr>
      </w:pPr>
      <w:r w:rsidRPr="00412A18">
        <w:rPr>
          <w:rFonts w:ascii="Abadi" w:hAnsi="Abadi" w:cs="Segoe UI"/>
          <w:b/>
          <w:bCs/>
          <w:color w:val="7F7F7F" w:themeColor="text1" w:themeTint="80"/>
          <w:sz w:val="20"/>
          <w:szCs w:val="20"/>
        </w:rPr>
        <w:t>Basis of Engagement</w:t>
      </w:r>
    </w:p>
    <w:p w14:paraId="507944A9" w14:textId="77777777" w:rsidR="00BB4CFE" w:rsidRDefault="00412A18" w:rsidP="00BB4CFE">
      <w:pPr>
        <w:pStyle w:val="NormalWeb"/>
        <w:spacing w:before="0" w:beforeAutospacing="0" w:after="0" w:afterAutospacing="0"/>
        <w:jc w:val="both"/>
        <w:rPr>
          <w:rFonts w:ascii="Abadi" w:hAnsi="Abadi" w:cs="Segoe UI"/>
          <w:color w:val="7F7F7F" w:themeColor="text1" w:themeTint="80"/>
          <w:sz w:val="20"/>
          <w:szCs w:val="20"/>
        </w:rPr>
      </w:pPr>
      <w:r w:rsidRPr="00412A18">
        <w:rPr>
          <w:rFonts w:ascii="Abadi" w:hAnsi="Abadi" w:cs="Segoe UI"/>
          <w:color w:val="7F7F7F" w:themeColor="text1" w:themeTint="80"/>
          <w:sz w:val="20"/>
          <w:szCs w:val="20"/>
        </w:rPr>
        <w:br/>
      </w:r>
      <w:r w:rsidR="00BB4CFE" w:rsidRPr="00BB4CFE">
        <w:rPr>
          <w:rFonts w:ascii="Abadi" w:hAnsi="Abadi" w:cs="Segoe UI"/>
          <w:color w:val="7F7F7F" w:themeColor="text1" w:themeTint="80"/>
          <w:sz w:val="20"/>
          <w:szCs w:val="20"/>
        </w:rPr>
        <w:t>Our services will be provided on a time basis at an hourly rate of £130 + VAT. We will only charge for time actually incurred, and timesheets will be provided with invoices. Time charged includes all work undertaken on your behalf, including preparation, correspondence, meetings and documentation.</w:t>
      </w:r>
    </w:p>
    <w:p w14:paraId="574BF371" w14:textId="59FDA2CE" w:rsidR="00BB4CFE" w:rsidRDefault="00BB4CFE" w:rsidP="00BB4CFE">
      <w:pPr>
        <w:pStyle w:val="NormalWeb"/>
        <w:spacing w:before="0" w:beforeAutospacing="0" w:after="0" w:afterAutospacing="0"/>
        <w:jc w:val="both"/>
        <w:rPr>
          <w:rFonts w:ascii="Abadi" w:hAnsi="Abadi" w:cs="Segoe UI"/>
          <w:color w:val="7F7F7F" w:themeColor="text1" w:themeTint="80"/>
          <w:sz w:val="20"/>
          <w:szCs w:val="20"/>
        </w:rPr>
      </w:pPr>
      <w:r w:rsidRPr="00BB4CFE">
        <w:rPr>
          <w:rFonts w:ascii="Abadi" w:hAnsi="Abadi" w:cs="Segoe UI"/>
          <w:color w:val="7F7F7F" w:themeColor="text1" w:themeTint="80"/>
          <w:sz w:val="20"/>
          <w:szCs w:val="20"/>
        </w:rPr>
        <w:t xml:space="preserve">Based on our current understanding, we estimate the total time required will be approximately </w:t>
      </w:r>
      <w:r w:rsidR="006B38E4">
        <w:rPr>
          <w:rFonts w:ascii="Abadi" w:hAnsi="Abadi" w:cs="Segoe UI"/>
          <w:color w:val="7F7F7F" w:themeColor="text1" w:themeTint="80"/>
          <w:sz w:val="20"/>
          <w:szCs w:val="20"/>
        </w:rPr>
        <w:t>as indicated above</w:t>
      </w:r>
      <w:r w:rsidRPr="00BB4CFE">
        <w:rPr>
          <w:rFonts w:ascii="Abadi" w:hAnsi="Abadi" w:cs="Segoe UI"/>
          <w:color w:val="7F7F7F" w:themeColor="text1" w:themeTint="80"/>
          <w:sz w:val="20"/>
          <w:szCs w:val="20"/>
        </w:rPr>
        <w:t>. We will notify you if it becomes apparent that this estimate is likely to be exceeded.</w:t>
      </w:r>
    </w:p>
    <w:p w14:paraId="17C70D0C" w14:textId="77777777" w:rsidR="00BB4CFE" w:rsidRPr="00BB4CFE" w:rsidRDefault="00BB4CFE" w:rsidP="00BB4CFE">
      <w:pPr>
        <w:pStyle w:val="NormalWeb"/>
        <w:spacing w:before="0" w:beforeAutospacing="0" w:after="0" w:afterAutospacing="0"/>
        <w:jc w:val="both"/>
        <w:rPr>
          <w:rFonts w:ascii="Abadi" w:hAnsi="Abadi" w:cs="Segoe UI"/>
          <w:color w:val="7F7F7F" w:themeColor="text1" w:themeTint="80"/>
          <w:sz w:val="20"/>
          <w:szCs w:val="20"/>
        </w:rPr>
      </w:pPr>
      <w:r w:rsidRPr="00BB4CFE">
        <w:rPr>
          <w:rFonts w:ascii="Abadi" w:hAnsi="Abadi" w:cs="Segoe UI"/>
          <w:color w:val="7F7F7F" w:themeColor="text1" w:themeTint="80"/>
          <w:sz w:val="20"/>
          <w:szCs w:val="20"/>
        </w:rPr>
        <w:t>We reserve the right to invoice periodically as work progresses, or on completion for shorter engagements. Any legal or third-party fees are excluded from this agreement and will be recharged at cost.</w:t>
      </w:r>
    </w:p>
    <w:p w14:paraId="3BFFF2C3" w14:textId="4A4C346A" w:rsidR="00D2268B" w:rsidRPr="00412A18" w:rsidRDefault="00D2268B" w:rsidP="00BB4CFE">
      <w:pPr>
        <w:pStyle w:val="NormalWeb"/>
        <w:spacing w:before="0" w:beforeAutospacing="0" w:after="0" w:afterAutospacing="0"/>
        <w:jc w:val="both"/>
        <w:rPr>
          <w:rFonts w:ascii="Abadi" w:hAnsi="Abadi" w:cs="Segoe UI"/>
          <w:color w:val="7F7F7F" w:themeColor="text1" w:themeTint="80"/>
          <w:sz w:val="20"/>
          <w:szCs w:val="20"/>
        </w:rPr>
      </w:pPr>
    </w:p>
    <w:p w14:paraId="67A3ABA9" w14:textId="77777777" w:rsidR="004E23FB" w:rsidRDefault="00412A18" w:rsidP="00321C6E">
      <w:pPr>
        <w:pStyle w:val="NormalWeb"/>
        <w:spacing w:before="0" w:beforeAutospacing="0" w:after="0" w:afterAutospacing="0"/>
        <w:rPr>
          <w:rFonts w:ascii="Abadi" w:hAnsi="Abadi" w:cs="Segoe UI"/>
          <w:b/>
          <w:bCs/>
          <w:color w:val="7F7F7F" w:themeColor="text1" w:themeTint="80"/>
          <w:sz w:val="20"/>
          <w:szCs w:val="20"/>
        </w:rPr>
      </w:pPr>
      <w:r w:rsidRPr="00412A18">
        <w:rPr>
          <w:rFonts w:ascii="Abadi" w:hAnsi="Abadi" w:cs="Segoe UI"/>
          <w:b/>
          <w:bCs/>
          <w:color w:val="7F7F7F" w:themeColor="text1" w:themeTint="80"/>
          <w:sz w:val="20"/>
          <w:szCs w:val="20"/>
        </w:rPr>
        <w:t>Approach and Limitations</w:t>
      </w:r>
    </w:p>
    <w:p w14:paraId="20EFE3A1" w14:textId="55150894" w:rsidR="00412A18" w:rsidRDefault="00412A18" w:rsidP="004E23FB">
      <w:pPr>
        <w:pStyle w:val="NormalWeb"/>
        <w:spacing w:before="0" w:beforeAutospacing="0" w:after="0" w:afterAutospacing="0"/>
        <w:jc w:val="both"/>
        <w:rPr>
          <w:rFonts w:ascii="Abadi" w:hAnsi="Abadi" w:cs="Segoe UI"/>
          <w:color w:val="7F7F7F" w:themeColor="text1" w:themeTint="80"/>
          <w:sz w:val="20"/>
          <w:szCs w:val="20"/>
        </w:rPr>
      </w:pPr>
      <w:r w:rsidRPr="00412A18">
        <w:rPr>
          <w:rFonts w:ascii="Abadi" w:hAnsi="Abadi" w:cs="Segoe UI"/>
          <w:color w:val="7F7F7F" w:themeColor="text1" w:themeTint="80"/>
          <w:sz w:val="20"/>
          <w:szCs w:val="20"/>
        </w:rPr>
        <w:br/>
      </w:r>
      <w:r w:rsidR="00A04B71" w:rsidRPr="00A04B71">
        <w:rPr>
          <w:rFonts w:ascii="Abadi" w:hAnsi="Abadi" w:cs="Segoe UI"/>
          <w:color w:val="7F7F7F" w:themeColor="text1" w:themeTint="80"/>
          <w:sz w:val="20"/>
          <w:szCs w:val="20"/>
        </w:rPr>
        <w:t>Advice will be based on the information made available to us at the time and current UK employment legislation and guidance. We do not warrant the accuracy or completeness of information provided to us and cannot guarantee specific outcomes</w:t>
      </w:r>
      <w:r w:rsidRPr="00412A18">
        <w:rPr>
          <w:rFonts w:ascii="Abadi" w:hAnsi="Abadi" w:cs="Segoe UI"/>
          <w:color w:val="7F7F7F" w:themeColor="text1" w:themeTint="80"/>
          <w:sz w:val="20"/>
          <w:szCs w:val="20"/>
        </w:rPr>
        <w:t>, particularly where matters involve medical conditions, employee relations risk, or potential legal claims.</w:t>
      </w:r>
      <w:r w:rsidR="004E23FB">
        <w:rPr>
          <w:rFonts w:ascii="Abadi" w:hAnsi="Abadi" w:cs="Segoe UI"/>
          <w:color w:val="7F7F7F" w:themeColor="text1" w:themeTint="80"/>
          <w:sz w:val="20"/>
          <w:szCs w:val="20"/>
        </w:rPr>
        <w:t xml:space="preserve"> </w:t>
      </w:r>
      <w:r w:rsidRPr="00412A18">
        <w:rPr>
          <w:rFonts w:ascii="Abadi" w:hAnsi="Abadi" w:cs="Segoe UI"/>
          <w:color w:val="7F7F7F" w:themeColor="text1" w:themeTint="80"/>
          <w:sz w:val="20"/>
          <w:szCs w:val="20"/>
        </w:rPr>
        <w:t>We recommend that any decisions with significant legal or financial implications are considered carefully and, where appropriate, supported by legal advice.</w:t>
      </w:r>
    </w:p>
    <w:p w14:paraId="5430F99F" w14:textId="77777777" w:rsidR="00D2268B" w:rsidRDefault="00D2268B" w:rsidP="00321C6E">
      <w:pPr>
        <w:pStyle w:val="NormalWeb"/>
        <w:spacing w:before="0" w:beforeAutospacing="0" w:after="0" w:afterAutospacing="0"/>
        <w:rPr>
          <w:rFonts w:ascii="Abadi" w:hAnsi="Abadi" w:cs="Segoe UI"/>
          <w:color w:val="7F7F7F" w:themeColor="text1" w:themeTint="80"/>
          <w:sz w:val="20"/>
          <w:szCs w:val="20"/>
        </w:rPr>
      </w:pPr>
    </w:p>
    <w:p w14:paraId="17776C38" w14:textId="77777777" w:rsidR="00C33F7C" w:rsidRDefault="00C33F7C" w:rsidP="00321C6E">
      <w:pPr>
        <w:pStyle w:val="NormalWeb"/>
        <w:spacing w:before="0" w:beforeAutospacing="0" w:after="0" w:afterAutospacing="0"/>
        <w:rPr>
          <w:rFonts w:ascii="Abadi" w:hAnsi="Abadi" w:cs="Segoe UI"/>
          <w:color w:val="7F7F7F" w:themeColor="text1" w:themeTint="80"/>
          <w:sz w:val="20"/>
          <w:szCs w:val="20"/>
        </w:rPr>
      </w:pPr>
    </w:p>
    <w:p w14:paraId="3E0A591C" w14:textId="77777777" w:rsidR="00C33F7C" w:rsidRDefault="00C33F7C" w:rsidP="00321C6E">
      <w:pPr>
        <w:pStyle w:val="NormalWeb"/>
        <w:spacing w:before="0" w:beforeAutospacing="0" w:after="0" w:afterAutospacing="0"/>
        <w:rPr>
          <w:rFonts w:ascii="Abadi" w:hAnsi="Abadi" w:cs="Segoe UI"/>
          <w:color w:val="7F7F7F" w:themeColor="text1" w:themeTint="80"/>
          <w:sz w:val="20"/>
          <w:szCs w:val="20"/>
        </w:rPr>
      </w:pPr>
    </w:p>
    <w:p w14:paraId="4B6FCDBB" w14:textId="77777777" w:rsidR="00F64976" w:rsidRDefault="00F64976" w:rsidP="00321C6E">
      <w:pPr>
        <w:pStyle w:val="NormalWeb"/>
        <w:spacing w:before="0" w:beforeAutospacing="0" w:after="0" w:afterAutospacing="0"/>
        <w:rPr>
          <w:rFonts w:ascii="Abadi" w:hAnsi="Abadi" w:cs="Segoe UI"/>
          <w:color w:val="7F7F7F" w:themeColor="text1" w:themeTint="80"/>
          <w:sz w:val="20"/>
          <w:szCs w:val="20"/>
        </w:rPr>
      </w:pPr>
    </w:p>
    <w:p w14:paraId="44E4D715" w14:textId="77777777" w:rsidR="00F64976" w:rsidRDefault="00F64976" w:rsidP="00321C6E">
      <w:pPr>
        <w:pStyle w:val="NormalWeb"/>
        <w:spacing w:before="0" w:beforeAutospacing="0" w:after="0" w:afterAutospacing="0"/>
        <w:rPr>
          <w:rFonts w:ascii="Abadi" w:hAnsi="Abadi" w:cs="Segoe UI"/>
          <w:color w:val="7F7F7F" w:themeColor="text1" w:themeTint="80"/>
          <w:sz w:val="20"/>
          <w:szCs w:val="20"/>
        </w:rPr>
      </w:pPr>
    </w:p>
    <w:p w14:paraId="41199752" w14:textId="77777777" w:rsidR="00F64976" w:rsidRDefault="00F64976" w:rsidP="00321C6E">
      <w:pPr>
        <w:pStyle w:val="NormalWeb"/>
        <w:spacing w:before="0" w:beforeAutospacing="0" w:after="0" w:afterAutospacing="0"/>
        <w:rPr>
          <w:rFonts w:ascii="Abadi" w:hAnsi="Abadi" w:cs="Segoe UI"/>
          <w:color w:val="7F7F7F" w:themeColor="text1" w:themeTint="80"/>
          <w:sz w:val="20"/>
          <w:szCs w:val="20"/>
        </w:rPr>
      </w:pPr>
    </w:p>
    <w:p w14:paraId="58DD3A3A" w14:textId="77777777" w:rsidR="00F64976" w:rsidRDefault="00F64976" w:rsidP="00321C6E">
      <w:pPr>
        <w:pStyle w:val="NormalWeb"/>
        <w:spacing w:before="0" w:beforeAutospacing="0" w:after="0" w:afterAutospacing="0"/>
        <w:rPr>
          <w:rFonts w:ascii="Abadi" w:hAnsi="Abadi" w:cs="Segoe UI"/>
          <w:color w:val="7F7F7F" w:themeColor="text1" w:themeTint="80"/>
          <w:sz w:val="20"/>
          <w:szCs w:val="20"/>
        </w:rPr>
      </w:pPr>
    </w:p>
    <w:p w14:paraId="0813F981" w14:textId="77777777" w:rsidR="00F64976" w:rsidRDefault="00F64976" w:rsidP="00321C6E">
      <w:pPr>
        <w:pStyle w:val="NormalWeb"/>
        <w:spacing w:before="0" w:beforeAutospacing="0" w:after="0" w:afterAutospacing="0"/>
        <w:rPr>
          <w:rFonts w:ascii="Abadi" w:hAnsi="Abadi" w:cs="Segoe UI"/>
          <w:color w:val="7F7F7F" w:themeColor="text1" w:themeTint="80"/>
          <w:sz w:val="20"/>
          <w:szCs w:val="20"/>
        </w:rPr>
      </w:pPr>
    </w:p>
    <w:p w14:paraId="1505BD8E" w14:textId="77777777" w:rsidR="00F64976" w:rsidRPr="00412A18" w:rsidRDefault="00F64976" w:rsidP="00321C6E">
      <w:pPr>
        <w:pStyle w:val="NormalWeb"/>
        <w:spacing w:before="0" w:beforeAutospacing="0" w:after="0" w:afterAutospacing="0"/>
        <w:rPr>
          <w:rFonts w:ascii="Abadi" w:hAnsi="Abadi" w:cs="Segoe UI"/>
          <w:color w:val="7F7F7F" w:themeColor="text1" w:themeTint="80"/>
          <w:sz w:val="20"/>
          <w:szCs w:val="20"/>
        </w:rPr>
      </w:pPr>
    </w:p>
    <w:p w14:paraId="2A68D499" w14:textId="77777777" w:rsidR="004E23FB" w:rsidRDefault="00412A18" w:rsidP="00321C6E">
      <w:pPr>
        <w:pStyle w:val="NormalWeb"/>
        <w:spacing w:before="0" w:beforeAutospacing="0" w:after="0" w:afterAutospacing="0"/>
        <w:rPr>
          <w:rFonts w:ascii="Abadi" w:hAnsi="Abadi" w:cs="Segoe UI"/>
          <w:b/>
          <w:bCs/>
          <w:color w:val="7F7F7F" w:themeColor="text1" w:themeTint="80"/>
          <w:sz w:val="20"/>
          <w:szCs w:val="20"/>
        </w:rPr>
      </w:pPr>
      <w:r w:rsidRPr="00412A18">
        <w:rPr>
          <w:rFonts w:ascii="Abadi" w:hAnsi="Abadi" w:cs="Segoe UI"/>
          <w:b/>
          <w:bCs/>
          <w:color w:val="7F7F7F" w:themeColor="text1" w:themeTint="80"/>
          <w:sz w:val="20"/>
          <w:szCs w:val="20"/>
        </w:rPr>
        <w:t>Confidentiality and Data Handling</w:t>
      </w:r>
    </w:p>
    <w:p w14:paraId="716D6B20" w14:textId="1B248DD3" w:rsidR="00D2268B" w:rsidRDefault="00412A18" w:rsidP="00321C6E">
      <w:pPr>
        <w:pStyle w:val="NormalWeb"/>
        <w:spacing w:before="0" w:beforeAutospacing="0" w:after="0" w:afterAutospacing="0"/>
        <w:rPr>
          <w:rFonts w:ascii="Abadi" w:hAnsi="Abadi" w:cs="Segoe UI"/>
          <w:color w:val="7F7F7F" w:themeColor="text1" w:themeTint="80"/>
          <w:sz w:val="20"/>
          <w:szCs w:val="20"/>
        </w:rPr>
      </w:pPr>
      <w:r w:rsidRPr="00412A18">
        <w:rPr>
          <w:rFonts w:ascii="Abadi" w:hAnsi="Abadi" w:cs="Segoe UI"/>
          <w:color w:val="7F7F7F" w:themeColor="text1" w:themeTint="80"/>
          <w:sz w:val="20"/>
          <w:szCs w:val="20"/>
        </w:rPr>
        <w:br/>
      </w:r>
      <w:r w:rsidR="00A04B71" w:rsidRPr="00A04B71">
        <w:rPr>
          <w:rFonts w:ascii="Abadi" w:hAnsi="Abadi" w:cs="Segoe UI"/>
          <w:color w:val="7F7F7F" w:themeColor="text1" w:themeTint="80"/>
          <w:sz w:val="20"/>
          <w:szCs w:val="20"/>
        </w:rPr>
        <w:t>We will treat all information, including personal and special category data, as confidential and will process such data in accordance with applicable data protection legislation and our Data Protection and Confidentiality provisions set out in our Standard Terms &amp; Conditions.</w:t>
      </w:r>
    </w:p>
    <w:p w14:paraId="6C262E36" w14:textId="77777777" w:rsidR="00A04B71" w:rsidRPr="00412A18" w:rsidRDefault="00A04B71" w:rsidP="00321C6E">
      <w:pPr>
        <w:pStyle w:val="NormalWeb"/>
        <w:spacing w:before="0" w:beforeAutospacing="0" w:after="0" w:afterAutospacing="0"/>
        <w:rPr>
          <w:rFonts w:ascii="Abadi" w:hAnsi="Abadi" w:cs="Segoe UI"/>
          <w:color w:val="7F7F7F" w:themeColor="text1" w:themeTint="80"/>
          <w:sz w:val="20"/>
          <w:szCs w:val="20"/>
        </w:rPr>
      </w:pPr>
    </w:p>
    <w:p w14:paraId="206DC2F5" w14:textId="77777777" w:rsidR="004E23FB" w:rsidRDefault="00412A18" w:rsidP="00321C6E">
      <w:pPr>
        <w:pStyle w:val="NormalWeb"/>
        <w:spacing w:before="0" w:beforeAutospacing="0" w:after="0" w:afterAutospacing="0"/>
        <w:rPr>
          <w:rFonts w:ascii="Abadi" w:hAnsi="Abadi" w:cs="Segoe UI"/>
          <w:b/>
          <w:bCs/>
          <w:color w:val="7F7F7F" w:themeColor="text1" w:themeTint="80"/>
          <w:sz w:val="20"/>
          <w:szCs w:val="20"/>
        </w:rPr>
      </w:pPr>
      <w:r w:rsidRPr="00412A18">
        <w:rPr>
          <w:rFonts w:ascii="Abadi" w:hAnsi="Abadi" w:cs="Segoe UI"/>
          <w:b/>
          <w:bCs/>
          <w:color w:val="7F7F7F" w:themeColor="text1" w:themeTint="80"/>
          <w:sz w:val="20"/>
          <w:szCs w:val="20"/>
        </w:rPr>
        <w:t>Invoicing and Payment Terms</w:t>
      </w:r>
    </w:p>
    <w:p w14:paraId="46EDFF34" w14:textId="11138CC7" w:rsidR="00412A18" w:rsidRDefault="00412A18" w:rsidP="00A42637">
      <w:pPr>
        <w:pStyle w:val="NormalWeb"/>
        <w:spacing w:before="0" w:beforeAutospacing="0" w:after="0" w:afterAutospacing="0"/>
        <w:jc w:val="both"/>
        <w:rPr>
          <w:rFonts w:ascii="Abadi" w:hAnsi="Abadi" w:cs="Segoe UI"/>
          <w:color w:val="7F7F7F" w:themeColor="text1" w:themeTint="80"/>
          <w:sz w:val="20"/>
          <w:szCs w:val="20"/>
        </w:rPr>
      </w:pPr>
      <w:r w:rsidRPr="00412A18">
        <w:rPr>
          <w:rFonts w:ascii="Abadi" w:hAnsi="Abadi" w:cs="Segoe UI"/>
          <w:color w:val="7F7F7F" w:themeColor="text1" w:themeTint="80"/>
          <w:sz w:val="20"/>
          <w:szCs w:val="20"/>
        </w:rPr>
        <w:br/>
        <w:t>Invoices will be issued monthly</w:t>
      </w:r>
      <w:r w:rsidR="003C2907">
        <w:rPr>
          <w:rFonts w:ascii="Abadi" w:hAnsi="Abadi" w:cs="Segoe UI"/>
          <w:color w:val="7F7F7F" w:themeColor="text1" w:themeTint="80"/>
          <w:sz w:val="20"/>
          <w:szCs w:val="20"/>
        </w:rPr>
        <w:t xml:space="preserve"> based on hours worked </w:t>
      </w:r>
      <w:r w:rsidR="006633BD">
        <w:rPr>
          <w:rFonts w:ascii="Abadi" w:hAnsi="Abadi" w:cs="Segoe UI"/>
          <w:color w:val="7F7F7F" w:themeColor="text1" w:themeTint="80"/>
          <w:sz w:val="20"/>
          <w:szCs w:val="20"/>
        </w:rPr>
        <w:t xml:space="preserve">for longer matters, </w:t>
      </w:r>
      <w:r w:rsidR="003C2907">
        <w:rPr>
          <w:rFonts w:ascii="Abadi" w:hAnsi="Abadi" w:cs="Segoe UI"/>
          <w:color w:val="7F7F7F" w:themeColor="text1" w:themeTint="80"/>
          <w:sz w:val="20"/>
          <w:szCs w:val="20"/>
        </w:rPr>
        <w:t xml:space="preserve">and </w:t>
      </w:r>
      <w:r w:rsidRPr="00412A18">
        <w:rPr>
          <w:rFonts w:ascii="Abadi" w:hAnsi="Abadi" w:cs="Segoe UI"/>
          <w:color w:val="7F7F7F" w:themeColor="text1" w:themeTint="80"/>
          <w:sz w:val="20"/>
          <w:szCs w:val="20"/>
        </w:rPr>
        <w:t>on completion</w:t>
      </w:r>
      <w:r w:rsidR="003C2907">
        <w:rPr>
          <w:rFonts w:ascii="Abadi" w:hAnsi="Abadi" w:cs="Segoe UI"/>
          <w:color w:val="7F7F7F" w:themeColor="text1" w:themeTint="80"/>
          <w:sz w:val="20"/>
          <w:szCs w:val="20"/>
        </w:rPr>
        <w:t xml:space="preserve"> of project work</w:t>
      </w:r>
      <w:r w:rsidRPr="00412A18">
        <w:rPr>
          <w:rFonts w:ascii="Abadi" w:hAnsi="Abadi" w:cs="Segoe UI"/>
          <w:color w:val="7F7F7F" w:themeColor="text1" w:themeTint="80"/>
          <w:sz w:val="20"/>
          <w:szCs w:val="20"/>
        </w:rPr>
        <w:t xml:space="preserve"> </w:t>
      </w:r>
      <w:r w:rsidR="006633BD">
        <w:rPr>
          <w:rFonts w:ascii="Abadi" w:hAnsi="Abadi" w:cs="Segoe UI"/>
          <w:color w:val="7F7F7F" w:themeColor="text1" w:themeTint="80"/>
          <w:sz w:val="20"/>
          <w:szCs w:val="20"/>
        </w:rPr>
        <w:t xml:space="preserve">for shorter engagements. </w:t>
      </w:r>
      <w:r w:rsidR="00A42637" w:rsidRPr="00A42637">
        <w:rPr>
          <w:rFonts w:ascii="Abadi" w:hAnsi="Abadi" w:cs="Segoe UI"/>
          <w:color w:val="7F7F7F" w:themeColor="text1" w:themeTint="80"/>
          <w:sz w:val="20"/>
          <w:szCs w:val="20"/>
        </w:rPr>
        <w:t>Invoices are payable within 14 days of the invoice date. We reserve the right to suspend work in the event of non-payment.</w:t>
      </w:r>
    </w:p>
    <w:p w14:paraId="7120EB09" w14:textId="77777777" w:rsidR="00FC7455" w:rsidRDefault="00FC7455" w:rsidP="00A42637">
      <w:pPr>
        <w:pStyle w:val="NormalWeb"/>
        <w:spacing w:before="0" w:beforeAutospacing="0" w:after="0" w:afterAutospacing="0"/>
        <w:jc w:val="both"/>
        <w:rPr>
          <w:rFonts w:ascii="Abadi" w:hAnsi="Abadi" w:cs="Segoe UI"/>
          <w:color w:val="7F7F7F" w:themeColor="text1" w:themeTint="80"/>
          <w:sz w:val="20"/>
          <w:szCs w:val="20"/>
        </w:rPr>
      </w:pPr>
    </w:p>
    <w:p w14:paraId="05A0AE9B" w14:textId="61E010A9" w:rsidR="00FC7455" w:rsidRDefault="00FC7455" w:rsidP="00A42637">
      <w:pPr>
        <w:pStyle w:val="NormalWeb"/>
        <w:spacing w:before="0" w:beforeAutospacing="0" w:after="0" w:afterAutospacing="0"/>
        <w:jc w:val="both"/>
        <w:rPr>
          <w:rFonts w:ascii="Abadi" w:hAnsi="Abadi" w:cs="Segoe UI"/>
          <w:color w:val="7F7F7F" w:themeColor="text1" w:themeTint="80"/>
          <w:sz w:val="20"/>
          <w:szCs w:val="20"/>
        </w:rPr>
      </w:pPr>
      <w:r w:rsidRPr="00FC7455">
        <w:rPr>
          <w:rFonts w:ascii="Abadi" w:hAnsi="Abadi" w:cs="Segoe UI"/>
          <w:color w:val="7F7F7F" w:themeColor="text1" w:themeTint="80"/>
          <w:sz w:val="20"/>
          <w:szCs w:val="20"/>
        </w:rPr>
        <w:t>Either party may terminate this engagement at any time by written notice. The Client shall remain liable for all time incurred and expenses up to the date of termination</w:t>
      </w:r>
      <w:r>
        <w:rPr>
          <w:rFonts w:ascii="Abadi" w:hAnsi="Abadi" w:cs="Segoe UI"/>
          <w:color w:val="7F7F7F" w:themeColor="text1" w:themeTint="80"/>
          <w:sz w:val="20"/>
          <w:szCs w:val="20"/>
        </w:rPr>
        <w:t>.</w:t>
      </w:r>
    </w:p>
    <w:p w14:paraId="0EC8ADC3" w14:textId="77777777" w:rsidR="004E23FB" w:rsidRPr="00412A18" w:rsidRDefault="004E23FB" w:rsidP="00321C6E">
      <w:pPr>
        <w:pStyle w:val="NormalWeb"/>
        <w:spacing w:before="0" w:beforeAutospacing="0" w:after="0" w:afterAutospacing="0"/>
        <w:rPr>
          <w:rFonts w:ascii="Abadi" w:hAnsi="Abadi" w:cs="Segoe UI"/>
          <w:color w:val="7F7F7F" w:themeColor="text1" w:themeTint="80"/>
          <w:sz w:val="20"/>
          <w:szCs w:val="20"/>
        </w:rPr>
      </w:pPr>
    </w:p>
    <w:p w14:paraId="0B92C459" w14:textId="77777777" w:rsidR="004E23FB" w:rsidRDefault="00412A18" w:rsidP="00321C6E">
      <w:pPr>
        <w:pStyle w:val="NormalWeb"/>
        <w:spacing w:before="0" w:beforeAutospacing="0" w:after="0" w:afterAutospacing="0"/>
        <w:rPr>
          <w:rFonts w:ascii="Abadi" w:hAnsi="Abadi" w:cs="Segoe UI"/>
          <w:b/>
          <w:bCs/>
          <w:color w:val="7F7F7F" w:themeColor="text1" w:themeTint="80"/>
          <w:sz w:val="20"/>
          <w:szCs w:val="20"/>
        </w:rPr>
      </w:pPr>
      <w:r w:rsidRPr="00412A18">
        <w:rPr>
          <w:rFonts w:ascii="Abadi" w:hAnsi="Abadi" w:cs="Segoe UI"/>
          <w:b/>
          <w:bCs/>
          <w:color w:val="7F7F7F" w:themeColor="text1" w:themeTint="80"/>
          <w:sz w:val="20"/>
          <w:szCs w:val="20"/>
        </w:rPr>
        <w:t>Applicable Terms</w:t>
      </w:r>
    </w:p>
    <w:p w14:paraId="7A8AFA86" w14:textId="26E3914E" w:rsidR="00F1737C" w:rsidRDefault="00412A18" w:rsidP="00F64976">
      <w:pPr>
        <w:pStyle w:val="NormalWeb"/>
        <w:spacing w:before="0" w:beforeAutospacing="0" w:after="0" w:afterAutospacing="0"/>
        <w:jc w:val="both"/>
        <w:rPr>
          <w:rFonts w:ascii="Abadi" w:hAnsi="Abadi" w:cs="Segoe UI"/>
          <w:color w:val="7F7F7F" w:themeColor="text1" w:themeTint="80"/>
          <w:sz w:val="20"/>
          <w:szCs w:val="20"/>
        </w:rPr>
      </w:pPr>
      <w:r w:rsidRPr="00412A18">
        <w:rPr>
          <w:rFonts w:ascii="Abadi" w:hAnsi="Abadi" w:cs="Segoe UI"/>
          <w:color w:val="7F7F7F" w:themeColor="text1" w:themeTint="80"/>
          <w:sz w:val="20"/>
          <w:szCs w:val="20"/>
        </w:rPr>
        <w:br/>
      </w:r>
      <w:r w:rsidR="00FC7455" w:rsidRPr="00FC7455">
        <w:rPr>
          <w:rFonts w:ascii="Abadi" w:hAnsi="Abadi" w:cs="Segoe UI"/>
          <w:color w:val="7F7F7F" w:themeColor="text1" w:themeTint="80"/>
          <w:sz w:val="20"/>
          <w:szCs w:val="20"/>
        </w:rPr>
        <w:t>This engagement is governed by our Standard Terms &amp; Conditions (enclosed), which form part of this agreement and include provisions relating to fees, liability, confidentiality and cancellation.</w:t>
      </w:r>
    </w:p>
    <w:sectPr w:rsidR="00F1737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69AC" w14:textId="77777777" w:rsidR="00874EE0" w:rsidRDefault="00874EE0" w:rsidP="003E32BE">
      <w:pPr>
        <w:spacing w:after="0" w:line="240" w:lineRule="auto"/>
      </w:pPr>
      <w:r>
        <w:separator/>
      </w:r>
    </w:p>
  </w:endnote>
  <w:endnote w:type="continuationSeparator" w:id="0">
    <w:p w14:paraId="1CACE67C" w14:textId="77777777" w:rsidR="00874EE0" w:rsidRDefault="00874EE0" w:rsidP="003E32BE">
      <w:pPr>
        <w:spacing w:after="0" w:line="240" w:lineRule="auto"/>
      </w:pPr>
      <w:r>
        <w:continuationSeparator/>
      </w:r>
    </w:p>
  </w:endnote>
  <w:endnote w:type="continuationNotice" w:id="1">
    <w:p w14:paraId="5F8E4F66" w14:textId="77777777" w:rsidR="00874EE0" w:rsidRDefault="00874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w:altName w:val="Courier New"/>
    <w:charset w:val="00"/>
    <w:family w:val="auto"/>
    <w:pitch w:val="variable"/>
    <w:sig w:usb0="03000000" w:usb1="00000000" w:usb2="00000000" w:usb3="00000000" w:csb0="0000000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232E" w14:textId="77777777" w:rsidR="0022131A" w:rsidRDefault="00412A18" w:rsidP="0022131A">
    <w:pPr>
      <w:pStyle w:val="Footer"/>
      <w:jc w:val="center"/>
      <w:rPr>
        <w:sz w:val="16"/>
        <w:szCs w:val="16"/>
      </w:rPr>
    </w:pPr>
    <w:r>
      <w:rPr>
        <w:sz w:val="16"/>
        <w:szCs w:val="16"/>
      </w:rPr>
      <w:t xml:space="preserve">Unit 4, Oakfield Business </w:t>
    </w:r>
    <w:r w:rsidR="0022131A">
      <w:rPr>
        <w:sz w:val="16"/>
        <w:szCs w:val="16"/>
      </w:rPr>
      <w:t>Corner, Letchworth Garden City, SG6 1FB</w:t>
    </w:r>
  </w:p>
  <w:p w14:paraId="38892A62" w14:textId="012BB87D" w:rsidR="0022131A" w:rsidRDefault="00412A18" w:rsidP="0022131A">
    <w:pPr>
      <w:pStyle w:val="Footer"/>
      <w:jc w:val="center"/>
      <w:rPr>
        <w:sz w:val="16"/>
        <w:szCs w:val="16"/>
      </w:rPr>
    </w:pPr>
    <w:r>
      <w:rPr>
        <w:sz w:val="16"/>
        <w:szCs w:val="16"/>
      </w:rPr>
      <w:t>Terms of Engagement Letter April 2026</w:t>
    </w:r>
  </w:p>
  <w:p w14:paraId="5BBDE7C3" w14:textId="1D148D9B" w:rsidR="003E32BE" w:rsidRPr="00FF6707" w:rsidRDefault="00FF6707" w:rsidP="0022131A">
    <w:pPr>
      <w:pStyle w:val="Footer"/>
      <w:jc w:val="center"/>
      <w:rPr>
        <w:sz w:val="16"/>
        <w:szCs w:val="16"/>
      </w:rPr>
    </w:pPr>
    <w:r w:rsidRPr="00FF6707">
      <w:rPr>
        <w:sz w:val="16"/>
        <w:szCs w:val="16"/>
      </w:rPr>
      <w:t xml:space="preserve">Page </w:t>
    </w:r>
    <w:r w:rsidRPr="00FF6707">
      <w:rPr>
        <w:sz w:val="16"/>
        <w:szCs w:val="16"/>
      </w:rPr>
      <w:fldChar w:fldCharType="begin"/>
    </w:r>
    <w:r w:rsidRPr="00FF6707">
      <w:rPr>
        <w:sz w:val="16"/>
        <w:szCs w:val="16"/>
      </w:rPr>
      <w:instrText xml:space="preserve"> PAGE   \* MERGEFORMAT </w:instrText>
    </w:r>
    <w:r w:rsidRPr="00FF6707">
      <w:rPr>
        <w:sz w:val="16"/>
        <w:szCs w:val="16"/>
      </w:rPr>
      <w:fldChar w:fldCharType="separate"/>
    </w:r>
    <w:r w:rsidRPr="00FF6707">
      <w:rPr>
        <w:noProof/>
        <w:sz w:val="16"/>
        <w:szCs w:val="16"/>
      </w:rPr>
      <w:t>1</w:t>
    </w:r>
    <w:r w:rsidRPr="00FF670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1C02" w14:textId="77777777" w:rsidR="00874EE0" w:rsidRDefault="00874EE0" w:rsidP="003E32BE">
      <w:pPr>
        <w:spacing w:after="0" w:line="240" w:lineRule="auto"/>
      </w:pPr>
      <w:r>
        <w:separator/>
      </w:r>
    </w:p>
  </w:footnote>
  <w:footnote w:type="continuationSeparator" w:id="0">
    <w:p w14:paraId="328627BC" w14:textId="77777777" w:rsidR="00874EE0" w:rsidRDefault="00874EE0" w:rsidP="003E32BE">
      <w:pPr>
        <w:spacing w:after="0" w:line="240" w:lineRule="auto"/>
      </w:pPr>
      <w:r>
        <w:continuationSeparator/>
      </w:r>
    </w:p>
  </w:footnote>
  <w:footnote w:type="continuationNotice" w:id="1">
    <w:p w14:paraId="5E1F8758" w14:textId="77777777" w:rsidR="00874EE0" w:rsidRDefault="00874E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A612" w14:textId="2B301885" w:rsidR="003E32BE" w:rsidRDefault="000526BA">
    <w:pPr>
      <w:pStyle w:val="Header"/>
    </w:pPr>
    <w:r>
      <w:rPr>
        <w:noProof/>
      </w:rPr>
      <w:drawing>
        <wp:anchor distT="0" distB="0" distL="114300" distR="114300" simplePos="0" relativeHeight="251658240" behindDoc="1" locked="0" layoutInCell="1" allowOverlap="1" wp14:anchorId="67216F79" wp14:editId="073CF1A6">
          <wp:simplePos x="0" y="0"/>
          <wp:positionH relativeFrom="column">
            <wp:posOffset>4747260</wp:posOffset>
          </wp:positionH>
          <wp:positionV relativeFrom="paragraph">
            <wp:posOffset>-273685</wp:posOffset>
          </wp:positionV>
          <wp:extent cx="1587500" cy="1195070"/>
          <wp:effectExtent l="0" t="0" r="0" b="5080"/>
          <wp:wrapTight wrapText="bothSides">
            <wp:wrapPolygon edited="0">
              <wp:start x="11664" y="0"/>
              <wp:lineTo x="2333" y="2410"/>
              <wp:lineTo x="778" y="3099"/>
              <wp:lineTo x="778" y="12051"/>
              <wp:lineTo x="7776" y="16871"/>
              <wp:lineTo x="6739" y="17904"/>
              <wp:lineTo x="6998" y="18593"/>
              <wp:lineTo x="11923" y="21348"/>
              <wp:lineTo x="13219" y="21348"/>
              <wp:lineTo x="14515" y="21003"/>
              <wp:lineTo x="18403" y="17904"/>
              <wp:lineTo x="18922" y="11362"/>
              <wp:lineTo x="20736" y="11362"/>
              <wp:lineTo x="20477" y="9985"/>
              <wp:lineTo x="18144" y="5853"/>
              <wp:lineTo x="18662" y="3787"/>
              <wp:lineTo x="17626" y="2755"/>
              <wp:lineTo x="12701" y="0"/>
              <wp:lineTo x="11664" y="0"/>
            </wp:wrapPolygon>
          </wp:wrapTight>
          <wp:docPr id="3" name="Picture 3" descr="H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A6A9F" w14:textId="77777777" w:rsidR="003E32BE" w:rsidRDefault="003E3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C6"/>
    <w:multiLevelType w:val="multilevel"/>
    <w:tmpl w:val="FE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6A6B"/>
    <w:multiLevelType w:val="multilevel"/>
    <w:tmpl w:val="A0F4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1C3C"/>
    <w:multiLevelType w:val="hybridMultilevel"/>
    <w:tmpl w:val="D2CC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42C30"/>
    <w:multiLevelType w:val="hybridMultilevel"/>
    <w:tmpl w:val="C162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44C13"/>
    <w:multiLevelType w:val="hybridMultilevel"/>
    <w:tmpl w:val="CC5EEB9A"/>
    <w:lvl w:ilvl="0" w:tplc="8CA2ACAC">
      <w:start w:val="2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B5AC6"/>
    <w:multiLevelType w:val="multilevel"/>
    <w:tmpl w:val="5D58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45D5"/>
    <w:multiLevelType w:val="hybridMultilevel"/>
    <w:tmpl w:val="838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37D1E"/>
    <w:multiLevelType w:val="hybridMultilevel"/>
    <w:tmpl w:val="7A14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32047"/>
    <w:multiLevelType w:val="hybridMultilevel"/>
    <w:tmpl w:val="C9705C28"/>
    <w:lvl w:ilvl="0" w:tplc="40E895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3582A"/>
    <w:multiLevelType w:val="hybridMultilevel"/>
    <w:tmpl w:val="062C4724"/>
    <w:lvl w:ilvl="0" w:tplc="9A3A46E0">
      <w:start w:val="1"/>
      <w:numFmt w:val="bullet"/>
      <w:lvlText w:val="•"/>
      <w:lvlJc w:val="left"/>
      <w:pPr>
        <w:tabs>
          <w:tab w:val="num" w:pos="720"/>
        </w:tabs>
        <w:ind w:left="720" w:hanging="360"/>
      </w:pPr>
      <w:rPr>
        <w:rFonts w:ascii="Arial" w:hAnsi="Arial" w:hint="default"/>
      </w:rPr>
    </w:lvl>
    <w:lvl w:ilvl="1" w:tplc="547A27F4">
      <w:start w:val="1"/>
      <w:numFmt w:val="bullet"/>
      <w:lvlText w:val="•"/>
      <w:lvlJc w:val="left"/>
      <w:pPr>
        <w:tabs>
          <w:tab w:val="num" w:pos="1440"/>
        </w:tabs>
        <w:ind w:left="1440" w:hanging="360"/>
      </w:pPr>
      <w:rPr>
        <w:rFonts w:ascii="Arial" w:hAnsi="Arial" w:hint="default"/>
      </w:rPr>
    </w:lvl>
    <w:lvl w:ilvl="2" w:tplc="23281756">
      <w:numFmt w:val="bullet"/>
      <w:lvlText w:val="•"/>
      <w:lvlJc w:val="left"/>
      <w:pPr>
        <w:tabs>
          <w:tab w:val="num" w:pos="2160"/>
        </w:tabs>
        <w:ind w:left="2160" w:hanging="360"/>
      </w:pPr>
      <w:rPr>
        <w:rFonts w:ascii="Arial" w:hAnsi="Arial" w:hint="default"/>
      </w:rPr>
    </w:lvl>
    <w:lvl w:ilvl="3" w:tplc="C786E452">
      <w:numFmt w:val="bullet"/>
      <w:lvlText w:val="•"/>
      <w:lvlJc w:val="left"/>
      <w:pPr>
        <w:tabs>
          <w:tab w:val="num" w:pos="2880"/>
        </w:tabs>
        <w:ind w:left="2880" w:hanging="360"/>
      </w:pPr>
      <w:rPr>
        <w:rFonts w:ascii="Arial" w:hAnsi="Arial" w:hint="default"/>
      </w:rPr>
    </w:lvl>
    <w:lvl w:ilvl="4" w:tplc="B7886DD4" w:tentative="1">
      <w:start w:val="1"/>
      <w:numFmt w:val="bullet"/>
      <w:lvlText w:val="•"/>
      <w:lvlJc w:val="left"/>
      <w:pPr>
        <w:tabs>
          <w:tab w:val="num" w:pos="3600"/>
        </w:tabs>
        <w:ind w:left="3600" w:hanging="360"/>
      </w:pPr>
      <w:rPr>
        <w:rFonts w:ascii="Arial" w:hAnsi="Arial" w:hint="default"/>
      </w:rPr>
    </w:lvl>
    <w:lvl w:ilvl="5" w:tplc="E7AC6054" w:tentative="1">
      <w:start w:val="1"/>
      <w:numFmt w:val="bullet"/>
      <w:lvlText w:val="•"/>
      <w:lvlJc w:val="left"/>
      <w:pPr>
        <w:tabs>
          <w:tab w:val="num" w:pos="4320"/>
        </w:tabs>
        <w:ind w:left="4320" w:hanging="360"/>
      </w:pPr>
      <w:rPr>
        <w:rFonts w:ascii="Arial" w:hAnsi="Arial" w:hint="default"/>
      </w:rPr>
    </w:lvl>
    <w:lvl w:ilvl="6" w:tplc="F976C396" w:tentative="1">
      <w:start w:val="1"/>
      <w:numFmt w:val="bullet"/>
      <w:lvlText w:val="•"/>
      <w:lvlJc w:val="left"/>
      <w:pPr>
        <w:tabs>
          <w:tab w:val="num" w:pos="5040"/>
        </w:tabs>
        <w:ind w:left="5040" w:hanging="360"/>
      </w:pPr>
      <w:rPr>
        <w:rFonts w:ascii="Arial" w:hAnsi="Arial" w:hint="default"/>
      </w:rPr>
    </w:lvl>
    <w:lvl w:ilvl="7" w:tplc="021A225C" w:tentative="1">
      <w:start w:val="1"/>
      <w:numFmt w:val="bullet"/>
      <w:lvlText w:val="•"/>
      <w:lvlJc w:val="left"/>
      <w:pPr>
        <w:tabs>
          <w:tab w:val="num" w:pos="5760"/>
        </w:tabs>
        <w:ind w:left="5760" w:hanging="360"/>
      </w:pPr>
      <w:rPr>
        <w:rFonts w:ascii="Arial" w:hAnsi="Arial" w:hint="default"/>
      </w:rPr>
    </w:lvl>
    <w:lvl w:ilvl="8" w:tplc="83E45B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1F4B36"/>
    <w:multiLevelType w:val="hybridMultilevel"/>
    <w:tmpl w:val="5B8C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610D3"/>
    <w:multiLevelType w:val="hybridMultilevel"/>
    <w:tmpl w:val="3E6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752B"/>
    <w:multiLevelType w:val="hybridMultilevel"/>
    <w:tmpl w:val="7D328480"/>
    <w:lvl w:ilvl="0" w:tplc="A170C288">
      <w:start w:val="1"/>
      <w:numFmt w:val="bullet"/>
      <w:lvlText w:val="•"/>
      <w:lvlJc w:val="left"/>
      <w:pPr>
        <w:tabs>
          <w:tab w:val="num" w:pos="720"/>
        </w:tabs>
        <w:ind w:left="720" w:hanging="360"/>
      </w:pPr>
      <w:rPr>
        <w:rFonts w:ascii="Arial" w:hAnsi="Arial" w:hint="default"/>
      </w:rPr>
    </w:lvl>
    <w:lvl w:ilvl="1" w:tplc="80222D52">
      <w:start w:val="1"/>
      <w:numFmt w:val="bullet"/>
      <w:lvlText w:val="•"/>
      <w:lvlJc w:val="left"/>
      <w:pPr>
        <w:tabs>
          <w:tab w:val="num" w:pos="1440"/>
        </w:tabs>
        <w:ind w:left="1440" w:hanging="360"/>
      </w:pPr>
      <w:rPr>
        <w:rFonts w:ascii="Arial" w:hAnsi="Arial" w:hint="default"/>
      </w:rPr>
    </w:lvl>
    <w:lvl w:ilvl="2" w:tplc="2660A8D8">
      <w:numFmt w:val="bullet"/>
      <w:lvlText w:val="•"/>
      <w:lvlJc w:val="left"/>
      <w:pPr>
        <w:tabs>
          <w:tab w:val="num" w:pos="2160"/>
        </w:tabs>
        <w:ind w:left="2160" w:hanging="360"/>
      </w:pPr>
      <w:rPr>
        <w:rFonts w:ascii="Arial" w:hAnsi="Arial" w:hint="default"/>
      </w:rPr>
    </w:lvl>
    <w:lvl w:ilvl="3" w:tplc="EFC4D1C4">
      <w:numFmt w:val="bullet"/>
      <w:lvlText w:val="•"/>
      <w:lvlJc w:val="left"/>
      <w:pPr>
        <w:tabs>
          <w:tab w:val="num" w:pos="2880"/>
        </w:tabs>
        <w:ind w:left="2880" w:hanging="360"/>
      </w:pPr>
      <w:rPr>
        <w:rFonts w:ascii="Arial" w:hAnsi="Arial" w:hint="default"/>
      </w:rPr>
    </w:lvl>
    <w:lvl w:ilvl="4" w:tplc="E1867BA4" w:tentative="1">
      <w:start w:val="1"/>
      <w:numFmt w:val="bullet"/>
      <w:lvlText w:val="•"/>
      <w:lvlJc w:val="left"/>
      <w:pPr>
        <w:tabs>
          <w:tab w:val="num" w:pos="3600"/>
        </w:tabs>
        <w:ind w:left="3600" w:hanging="360"/>
      </w:pPr>
      <w:rPr>
        <w:rFonts w:ascii="Arial" w:hAnsi="Arial" w:hint="default"/>
      </w:rPr>
    </w:lvl>
    <w:lvl w:ilvl="5" w:tplc="DE5E4D86" w:tentative="1">
      <w:start w:val="1"/>
      <w:numFmt w:val="bullet"/>
      <w:lvlText w:val="•"/>
      <w:lvlJc w:val="left"/>
      <w:pPr>
        <w:tabs>
          <w:tab w:val="num" w:pos="4320"/>
        </w:tabs>
        <w:ind w:left="4320" w:hanging="360"/>
      </w:pPr>
      <w:rPr>
        <w:rFonts w:ascii="Arial" w:hAnsi="Arial" w:hint="default"/>
      </w:rPr>
    </w:lvl>
    <w:lvl w:ilvl="6" w:tplc="6A7C9ECE" w:tentative="1">
      <w:start w:val="1"/>
      <w:numFmt w:val="bullet"/>
      <w:lvlText w:val="•"/>
      <w:lvlJc w:val="left"/>
      <w:pPr>
        <w:tabs>
          <w:tab w:val="num" w:pos="5040"/>
        </w:tabs>
        <w:ind w:left="5040" w:hanging="360"/>
      </w:pPr>
      <w:rPr>
        <w:rFonts w:ascii="Arial" w:hAnsi="Arial" w:hint="default"/>
      </w:rPr>
    </w:lvl>
    <w:lvl w:ilvl="7" w:tplc="D69EF3C4" w:tentative="1">
      <w:start w:val="1"/>
      <w:numFmt w:val="bullet"/>
      <w:lvlText w:val="•"/>
      <w:lvlJc w:val="left"/>
      <w:pPr>
        <w:tabs>
          <w:tab w:val="num" w:pos="5760"/>
        </w:tabs>
        <w:ind w:left="5760" w:hanging="360"/>
      </w:pPr>
      <w:rPr>
        <w:rFonts w:ascii="Arial" w:hAnsi="Arial" w:hint="default"/>
      </w:rPr>
    </w:lvl>
    <w:lvl w:ilvl="8" w:tplc="25BC01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C57F0D"/>
    <w:multiLevelType w:val="multilevel"/>
    <w:tmpl w:val="E2B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23B00"/>
    <w:multiLevelType w:val="hybridMultilevel"/>
    <w:tmpl w:val="4E08F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80278"/>
    <w:multiLevelType w:val="hybridMultilevel"/>
    <w:tmpl w:val="D20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77BFC"/>
    <w:multiLevelType w:val="hybridMultilevel"/>
    <w:tmpl w:val="7DEC5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215E"/>
    <w:multiLevelType w:val="hybridMultilevel"/>
    <w:tmpl w:val="7384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C1A69"/>
    <w:multiLevelType w:val="hybridMultilevel"/>
    <w:tmpl w:val="A2FE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C6613"/>
    <w:multiLevelType w:val="hybridMultilevel"/>
    <w:tmpl w:val="78524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7B7674"/>
    <w:multiLevelType w:val="multilevel"/>
    <w:tmpl w:val="2386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50A6F"/>
    <w:multiLevelType w:val="hybridMultilevel"/>
    <w:tmpl w:val="FCFE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D33F4"/>
    <w:multiLevelType w:val="hybridMultilevel"/>
    <w:tmpl w:val="99BC3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96D48"/>
    <w:multiLevelType w:val="multilevel"/>
    <w:tmpl w:val="552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1661D"/>
    <w:multiLevelType w:val="hybridMultilevel"/>
    <w:tmpl w:val="4844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93A2B"/>
    <w:multiLevelType w:val="multilevel"/>
    <w:tmpl w:val="77E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815154">
    <w:abstractNumId w:val="19"/>
  </w:num>
  <w:num w:numId="2" w16cid:durableId="923418253">
    <w:abstractNumId w:val="24"/>
  </w:num>
  <w:num w:numId="3" w16cid:durableId="54203470">
    <w:abstractNumId w:val="7"/>
  </w:num>
  <w:num w:numId="4" w16cid:durableId="1775323044">
    <w:abstractNumId w:val="6"/>
  </w:num>
  <w:num w:numId="5" w16cid:durableId="67699024">
    <w:abstractNumId w:val="2"/>
  </w:num>
  <w:num w:numId="6" w16cid:durableId="1445730814">
    <w:abstractNumId w:val="17"/>
  </w:num>
  <w:num w:numId="7" w16cid:durableId="1397704319">
    <w:abstractNumId w:val="4"/>
  </w:num>
  <w:num w:numId="8" w16cid:durableId="1401447041">
    <w:abstractNumId w:val="14"/>
  </w:num>
  <w:num w:numId="9" w16cid:durableId="1648364333">
    <w:abstractNumId w:val="21"/>
  </w:num>
  <w:num w:numId="10" w16cid:durableId="1845044800">
    <w:abstractNumId w:val="8"/>
  </w:num>
  <w:num w:numId="11" w16cid:durableId="380252486">
    <w:abstractNumId w:val="9"/>
  </w:num>
  <w:num w:numId="12" w16cid:durableId="1876888940">
    <w:abstractNumId w:val="25"/>
  </w:num>
  <w:num w:numId="13" w16cid:durableId="775829794">
    <w:abstractNumId w:val="5"/>
  </w:num>
  <w:num w:numId="14" w16cid:durableId="22556200">
    <w:abstractNumId w:val="0"/>
  </w:num>
  <w:num w:numId="15" w16cid:durableId="1664971080">
    <w:abstractNumId w:val="12"/>
  </w:num>
  <w:num w:numId="16" w16cid:durableId="466630731">
    <w:abstractNumId w:val="18"/>
  </w:num>
  <w:num w:numId="17" w16cid:durableId="112991000">
    <w:abstractNumId w:val="11"/>
  </w:num>
  <w:num w:numId="18" w16cid:durableId="1805658618">
    <w:abstractNumId w:val="3"/>
  </w:num>
  <w:num w:numId="19" w16cid:durableId="975571883">
    <w:abstractNumId w:val="15"/>
  </w:num>
  <w:num w:numId="20" w16cid:durableId="908157262">
    <w:abstractNumId w:val="10"/>
  </w:num>
  <w:num w:numId="21" w16cid:durableId="883715908">
    <w:abstractNumId w:val="16"/>
  </w:num>
  <w:num w:numId="22" w16cid:durableId="875965176">
    <w:abstractNumId w:val="20"/>
  </w:num>
  <w:num w:numId="23" w16cid:durableId="2067680093">
    <w:abstractNumId w:val="13"/>
  </w:num>
  <w:num w:numId="24" w16cid:durableId="502086099">
    <w:abstractNumId w:val="23"/>
  </w:num>
  <w:num w:numId="25" w16cid:durableId="1844934441">
    <w:abstractNumId w:val="1"/>
  </w:num>
  <w:num w:numId="26" w16cid:durableId="6963928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10"/>
    <w:rsid w:val="000004F9"/>
    <w:rsid w:val="00000E1F"/>
    <w:rsid w:val="00002912"/>
    <w:rsid w:val="00007382"/>
    <w:rsid w:val="000114A1"/>
    <w:rsid w:val="00012C80"/>
    <w:rsid w:val="000239BD"/>
    <w:rsid w:val="00025632"/>
    <w:rsid w:val="00030A04"/>
    <w:rsid w:val="00032A19"/>
    <w:rsid w:val="000330C7"/>
    <w:rsid w:val="00034DEC"/>
    <w:rsid w:val="00035D13"/>
    <w:rsid w:val="000368E0"/>
    <w:rsid w:val="00037237"/>
    <w:rsid w:val="000375F6"/>
    <w:rsid w:val="00040B00"/>
    <w:rsid w:val="00050101"/>
    <w:rsid w:val="000526BA"/>
    <w:rsid w:val="00053374"/>
    <w:rsid w:val="000559B3"/>
    <w:rsid w:val="00055B12"/>
    <w:rsid w:val="00055C3D"/>
    <w:rsid w:val="00064ECA"/>
    <w:rsid w:val="000656B0"/>
    <w:rsid w:val="00066817"/>
    <w:rsid w:val="00072192"/>
    <w:rsid w:val="00072811"/>
    <w:rsid w:val="00072E83"/>
    <w:rsid w:val="00076621"/>
    <w:rsid w:val="000803BF"/>
    <w:rsid w:val="00085221"/>
    <w:rsid w:val="00086917"/>
    <w:rsid w:val="00094F18"/>
    <w:rsid w:val="000A0497"/>
    <w:rsid w:val="000A1138"/>
    <w:rsid w:val="000A14E2"/>
    <w:rsid w:val="000A6196"/>
    <w:rsid w:val="000B1091"/>
    <w:rsid w:val="000B1545"/>
    <w:rsid w:val="000B2383"/>
    <w:rsid w:val="000B7719"/>
    <w:rsid w:val="000D1DF3"/>
    <w:rsid w:val="000D22CC"/>
    <w:rsid w:val="000D3590"/>
    <w:rsid w:val="000D7125"/>
    <w:rsid w:val="000E3312"/>
    <w:rsid w:val="000E4155"/>
    <w:rsid w:val="000E4293"/>
    <w:rsid w:val="000E79CC"/>
    <w:rsid w:val="000F016F"/>
    <w:rsid w:val="000F23EE"/>
    <w:rsid w:val="000F29F4"/>
    <w:rsid w:val="000F511E"/>
    <w:rsid w:val="000F53D1"/>
    <w:rsid w:val="000F65F6"/>
    <w:rsid w:val="000F7468"/>
    <w:rsid w:val="00101821"/>
    <w:rsid w:val="0010368C"/>
    <w:rsid w:val="001054E6"/>
    <w:rsid w:val="00111F0A"/>
    <w:rsid w:val="00113006"/>
    <w:rsid w:val="001148AD"/>
    <w:rsid w:val="001148E0"/>
    <w:rsid w:val="00115BEF"/>
    <w:rsid w:val="0011752A"/>
    <w:rsid w:val="001218C4"/>
    <w:rsid w:val="00125844"/>
    <w:rsid w:val="00126A3E"/>
    <w:rsid w:val="0013111E"/>
    <w:rsid w:val="00131B5C"/>
    <w:rsid w:val="00133AD9"/>
    <w:rsid w:val="001431B6"/>
    <w:rsid w:val="00143F9C"/>
    <w:rsid w:val="00145C2F"/>
    <w:rsid w:val="001468CF"/>
    <w:rsid w:val="001527F7"/>
    <w:rsid w:val="001575D5"/>
    <w:rsid w:val="00165322"/>
    <w:rsid w:val="00175622"/>
    <w:rsid w:val="001800C5"/>
    <w:rsid w:val="001813E5"/>
    <w:rsid w:val="001825C2"/>
    <w:rsid w:val="00185009"/>
    <w:rsid w:val="00187444"/>
    <w:rsid w:val="0019622F"/>
    <w:rsid w:val="00196EDD"/>
    <w:rsid w:val="001A028B"/>
    <w:rsid w:val="001A21F9"/>
    <w:rsid w:val="001A35AD"/>
    <w:rsid w:val="001A58FB"/>
    <w:rsid w:val="001A61B0"/>
    <w:rsid w:val="001B2C48"/>
    <w:rsid w:val="001B56A4"/>
    <w:rsid w:val="001B71D5"/>
    <w:rsid w:val="001C4734"/>
    <w:rsid w:val="001C4D88"/>
    <w:rsid w:val="001C5FFB"/>
    <w:rsid w:val="001D2474"/>
    <w:rsid w:val="001D72CB"/>
    <w:rsid w:val="001E5FE7"/>
    <w:rsid w:val="001E7A63"/>
    <w:rsid w:val="001F31BE"/>
    <w:rsid w:val="001F3429"/>
    <w:rsid w:val="00203B2E"/>
    <w:rsid w:val="00203E88"/>
    <w:rsid w:val="002116EA"/>
    <w:rsid w:val="00212A84"/>
    <w:rsid w:val="00215AAB"/>
    <w:rsid w:val="00216DF6"/>
    <w:rsid w:val="0021779E"/>
    <w:rsid w:val="0022131A"/>
    <w:rsid w:val="00221F36"/>
    <w:rsid w:val="00222A5D"/>
    <w:rsid w:val="00222B14"/>
    <w:rsid w:val="00225B9D"/>
    <w:rsid w:val="00225C02"/>
    <w:rsid w:val="0022680B"/>
    <w:rsid w:val="002276F3"/>
    <w:rsid w:val="0023059F"/>
    <w:rsid w:val="002335CA"/>
    <w:rsid w:val="002362CF"/>
    <w:rsid w:val="0024077C"/>
    <w:rsid w:val="0024287C"/>
    <w:rsid w:val="0024438C"/>
    <w:rsid w:val="002472BE"/>
    <w:rsid w:val="00252A20"/>
    <w:rsid w:val="0025391C"/>
    <w:rsid w:val="00255323"/>
    <w:rsid w:val="002600A6"/>
    <w:rsid w:val="00262E35"/>
    <w:rsid w:val="00266B32"/>
    <w:rsid w:val="00271083"/>
    <w:rsid w:val="00273D17"/>
    <w:rsid w:val="00275F0E"/>
    <w:rsid w:val="002765DF"/>
    <w:rsid w:val="002809E5"/>
    <w:rsid w:val="00281066"/>
    <w:rsid w:val="002838EC"/>
    <w:rsid w:val="00290A8F"/>
    <w:rsid w:val="00292BFA"/>
    <w:rsid w:val="00294F39"/>
    <w:rsid w:val="00296374"/>
    <w:rsid w:val="002A19E6"/>
    <w:rsid w:val="002A5BC9"/>
    <w:rsid w:val="002A5D06"/>
    <w:rsid w:val="002B2EB5"/>
    <w:rsid w:val="002B3263"/>
    <w:rsid w:val="002C3B34"/>
    <w:rsid w:val="002C3E7C"/>
    <w:rsid w:val="002D085B"/>
    <w:rsid w:val="002D11F0"/>
    <w:rsid w:val="002D33FD"/>
    <w:rsid w:val="002D5F32"/>
    <w:rsid w:val="002D5FB5"/>
    <w:rsid w:val="002D6B2E"/>
    <w:rsid w:val="002E3AFC"/>
    <w:rsid w:val="002E640D"/>
    <w:rsid w:val="002E7593"/>
    <w:rsid w:val="002F186C"/>
    <w:rsid w:val="002F292A"/>
    <w:rsid w:val="002F34CA"/>
    <w:rsid w:val="002F59DB"/>
    <w:rsid w:val="00307849"/>
    <w:rsid w:val="00310D1A"/>
    <w:rsid w:val="00310F15"/>
    <w:rsid w:val="00311773"/>
    <w:rsid w:val="00315F9A"/>
    <w:rsid w:val="00316765"/>
    <w:rsid w:val="00321C6E"/>
    <w:rsid w:val="00324A61"/>
    <w:rsid w:val="00325076"/>
    <w:rsid w:val="00326046"/>
    <w:rsid w:val="0032659D"/>
    <w:rsid w:val="00331BE7"/>
    <w:rsid w:val="00334272"/>
    <w:rsid w:val="00336C4F"/>
    <w:rsid w:val="0034010D"/>
    <w:rsid w:val="00342626"/>
    <w:rsid w:val="0034481B"/>
    <w:rsid w:val="00344B02"/>
    <w:rsid w:val="00345F5C"/>
    <w:rsid w:val="00351302"/>
    <w:rsid w:val="0035591E"/>
    <w:rsid w:val="00355B3B"/>
    <w:rsid w:val="00356903"/>
    <w:rsid w:val="00357592"/>
    <w:rsid w:val="00360DEB"/>
    <w:rsid w:val="00361E7A"/>
    <w:rsid w:val="00363E82"/>
    <w:rsid w:val="00364478"/>
    <w:rsid w:val="003661DF"/>
    <w:rsid w:val="003667C1"/>
    <w:rsid w:val="00370126"/>
    <w:rsid w:val="00374D39"/>
    <w:rsid w:val="00374E76"/>
    <w:rsid w:val="003805AD"/>
    <w:rsid w:val="00381F1A"/>
    <w:rsid w:val="00382D9F"/>
    <w:rsid w:val="00382E92"/>
    <w:rsid w:val="00386227"/>
    <w:rsid w:val="00386624"/>
    <w:rsid w:val="00387E60"/>
    <w:rsid w:val="00393510"/>
    <w:rsid w:val="003A2A4E"/>
    <w:rsid w:val="003A4440"/>
    <w:rsid w:val="003B38D1"/>
    <w:rsid w:val="003C201B"/>
    <w:rsid w:val="003C2083"/>
    <w:rsid w:val="003C2907"/>
    <w:rsid w:val="003C2991"/>
    <w:rsid w:val="003D0BAA"/>
    <w:rsid w:val="003D7B2E"/>
    <w:rsid w:val="003E32BE"/>
    <w:rsid w:val="003E3FE7"/>
    <w:rsid w:val="003E42E7"/>
    <w:rsid w:val="003E7B9E"/>
    <w:rsid w:val="003F3A5F"/>
    <w:rsid w:val="003F4201"/>
    <w:rsid w:val="003F432C"/>
    <w:rsid w:val="003F6823"/>
    <w:rsid w:val="003F6A6B"/>
    <w:rsid w:val="004011AD"/>
    <w:rsid w:val="0041149D"/>
    <w:rsid w:val="00412A18"/>
    <w:rsid w:val="0041683F"/>
    <w:rsid w:val="00417CA7"/>
    <w:rsid w:val="00422D63"/>
    <w:rsid w:val="0042371C"/>
    <w:rsid w:val="00431660"/>
    <w:rsid w:val="00442FFD"/>
    <w:rsid w:val="00453993"/>
    <w:rsid w:val="004620D0"/>
    <w:rsid w:val="00462A20"/>
    <w:rsid w:val="00466377"/>
    <w:rsid w:val="00466AA7"/>
    <w:rsid w:val="00467C1D"/>
    <w:rsid w:val="0047732D"/>
    <w:rsid w:val="00480A83"/>
    <w:rsid w:val="00480D7F"/>
    <w:rsid w:val="004875D4"/>
    <w:rsid w:val="00495B52"/>
    <w:rsid w:val="004A09FF"/>
    <w:rsid w:val="004A4565"/>
    <w:rsid w:val="004B009C"/>
    <w:rsid w:val="004B2464"/>
    <w:rsid w:val="004B2C3C"/>
    <w:rsid w:val="004B3F4D"/>
    <w:rsid w:val="004B7EBD"/>
    <w:rsid w:val="004C0C8A"/>
    <w:rsid w:val="004C1389"/>
    <w:rsid w:val="004C1415"/>
    <w:rsid w:val="004C3A6A"/>
    <w:rsid w:val="004C55B9"/>
    <w:rsid w:val="004C70EB"/>
    <w:rsid w:val="004D3F70"/>
    <w:rsid w:val="004E0B57"/>
    <w:rsid w:val="004E23FB"/>
    <w:rsid w:val="004E355C"/>
    <w:rsid w:val="004E3806"/>
    <w:rsid w:val="004E6F67"/>
    <w:rsid w:val="004F1CDD"/>
    <w:rsid w:val="004F214C"/>
    <w:rsid w:val="004F2676"/>
    <w:rsid w:val="004F2D81"/>
    <w:rsid w:val="004F4650"/>
    <w:rsid w:val="004F664C"/>
    <w:rsid w:val="004F7F0E"/>
    <w:rsid w:val="0050158F"/>
    <w:rsid w:val="00502038"/>
    <w:rsid w:val="00502F93"/>
    <w:rsid w:val="00504DD4"/>
    <w:rsid w:val="00511907"/>
    <w:rsid w:val="00512B43"/>
    <w:rsid w:val="00514F4A"/>
    <w:rsid w:val="0051586B"/>
    <w:rsid w:val="00520F0B"/>
    <w:rsid w:val="005213D6"/>
    <w:rsid w:val="005309D1"/>
    <w:rsid w:val="00530A3A"/>
    <w:rsid w:val="005368D7"/>
    <w:rsid w:val="00540400"/>
    <w:rsid w:val="00541DC9"/>
    <w:rsid w:val="00543431"/>
    <w:rsid w:val="00543DC0"/>
    <w:rsid w:val="00544AF5"/>
    <w:rsid w:val="00555620"/>
    <w:rsid w:val="00555710"/>
    <w:rsid w:val="005562A7"/>
    <w:rsid w:val="0056091D"/>
    <w:rsid w:val="005612F2"/>
    <w:rsid w:val="0056156B"/>
    <w:rsid w:val="0056317B"/>
    <w:rsid w:val="00566B3A"/>
    <w:rsid w:val="005737FF"/>
    <w:rsid w:val="00576FF9"/>
    <w:rsid w:val="0058344A"/>
    <w:rsid w:val="00596572"/>
    <w:rsid w:val="0059787E"/>
    <w:rsid w:val="005A0AF0"/>
    <w:rsid w:val="005A278D"/>
    <w:rsid w:val="005A2F00"/>
    <w:rsid w:val="005B050D"/>
    <w:rsid w:val="005B177F"/>
    <w:rsid w:val="005B27C1"/>
    <w:rsid w:val="005B64E4"/>
    <w:rsid w:val="005B785A"/>
    <w:rsid w:val="005C1FA2"/>
    <w:rsid w:val="005C32F3"/>
    <w:rsid w:val="005C666A"/>
    <w:rsid w:val="005D058F"/>
    <w:rsid w:val="005D266F"/>
    <w:rsid w:val="005D26A0"/>
    <w:rsid w:val="005D6D69"/>
    <w:rsid w:val="005E24FB"/>
    <w:rsid w:val="005E3D80"/>
    <w:rsid w:val="005E4097"/>
    <w:rsid w:val="005E60E4"/>
    <w:rsid w:val="005F08EB"/>
    <w:rsid w:val="005F2868"/>
    <w:rsid w:val="005F6487"/>
    <w:rsid w:val="006014EF"/>
    <w:rsid w:val="00601CC2"/>
    <w:rsid w:val="00604746"/>
    <w:rsid w:val="006112C8"/>
    <w:rsid w:val="006164F0"/>
    <w:rsid w:val="00621E83"/>
    <w:rsid w:val="00627893"/>
    <w:rsid w:val="006401A2"/>
    <w:rsid w:val="00643A1C"/>
    <w:rsid w:val="00644496"/>
    <w:rsid w:val="00651903"/>
    <w:rsid w:val="00652342"/>
    <w:rsid w:val="00653415"/>
    <w:rsid w:val="006536FA"/>
    <w:rsid w:val="0065435C"/>
    <w:rsid w:val="00655830"/>
    <w:rsid w:val="00661262"/>
    <w:rsid w:val="006633BD"/>
    <w:rsid w:val="006654EC"/>
    <w:rsid w:val="006659DE"/>
    <w:rsid w:val="00667EA7"/>
    <w:rsid w:val="00671425"/>
    <w:rsid w:val="00676E0B"/>
    <w:rsid w:val="00680415"/>
    <w:rsid w:val="00686D4C"/>
    <w:rsid w:val="006929C1"/>
    <w:rsid w:val="00696C2B"/>
    <w:rsid w:val="006A26CE"/>
    <w:rsid w:val="006A530B"/>
    <w:rsid w:val="006A647F"/>
    <w:rsid w:val="006B38E4"/>
    <w:rsid w:val="006B5E1D"/>
    <w:rsid w:val="006B6682"/>
    <w:rsid w:val="006C2766"/>
    <w:rsid w:val="006C417A"/>
    <w:rsid w:val="006C6B20"/>
    <w:rsid w:val="006C77AE"/>
    <w:rsid w:val="006D5FAF"/>
    <w:rsid w:val="006E3EB2"/>
    <w:rsid w:val="006E477E"/>
    <w:rsid w:val="006E7121"/>
    <w:rsid w:val="006E7789"/>
    <w:rsid w:val="006F0135"/>
    <w:rsid w:val="006F02CE"/>
    <w:rsid w:val="006F234C"/>
    <w:rsid w:val="00701094"/>
    <w:rsid w:val="00707F7A"/>
    <w:rsid w:val="00714246"/>
    <w:rsid w:val="0071565B"/>
    <w:rsid w:val="00716798"/>
    <w:rsid w:val="0071717B"/>
    <w:rsid w:val="0072294E"/>
    <w:rsid w:val="00726379"/>
    <w:rsid w:val="00727AFE"/>
    <w:rsid w:val="00727B80"/>
    <w:rsid w:val="007301CF"/>
    <w:rsid w:val="00734A96"/>
    <w:rsid w:val="007429B1"/>
    <w:rsid w:val="00750EA5"/>
    <w:rsid w:val="00751AE1"/>
    <w:rsid w:val="00756FB6"/>
    <w:rsid w:val="0076038E"/>
    <w:rsid w:val="007615AC"/>
    <w:rsid w:val="0076307D"/>
    <w:rsid w:val="00764FE5"/>
    <w:rsid w:val="0076644A"/>
    <w:rsid w:val="007713E7"/>
    <w:rsid w:val="00771E36"/>
    <w:rsid w:val="0077543D"/>
    <w:rsid w:val="00775724"/>
    <w:rsid w:val="00775D46"/>
    <w:rsid w:val="00776213"/>
    <w:rsid w:val="007852D7"/>
    <w:rsid w:val="007860A3"/>
    <w:rsid w:val="00791CB0"/>
    <w:rsid w:val="007924ED"/>
    <w:rsid w:val="007A4F80"/>
    <w:rsid w:val="007A686A"/>
    <w:rsid w:val="007B22E7"/>
    <w:rsid w:val="007B672F"/>
    <w:rsid w:val="007C3460"/>
    <w:rsid w:val="007C3965"/>
    <w:rsid w:val="007C6868"/>
    <w:rsid w:val="007C6DD0"/>
    <w:rsid w:val="007D2724"/>
    <w:rsid w:val="007D2EA5"/>
    <w:rsid w:val="007D65D0"/>
    <w:rsid w:val="007E15CF"/>
    <w:rsid w:val="007E1A07"/>
    <w:rsid w:val="007E24AD"/>
    <w:rsid w:val="007E2C0A"/>
    <w:rsid w:val="007E7E7A"/>
    <w:rsid w:val="007F21ED"/>
    <w:rsid w:val="007F6334"/>
    <w:rsid w:val="007F7975"/>
    <w:rsid w:val="00800352"/>
    <w:rsid w:val="0080360D"/>
    <w:rsid w:val="00813A77"/>
    <w:rsid w:val="0081533A"/>
    <w:rsid w:val="008157BD"/>
    <w:rsid w:val="00822EAD"/>
    <w:rsid w:val="00824E92"/>
    <w:rsid w:val="008279FC"/>
    <w:rsid w:val="00827CE1"/>
    <w:rsid w:val="00830A07"/>
    <w:rsid w:val="00833358"/>
    <w:rsid w:val="0083559B"/>
    <w:rsid w:val="0083776B"/>
    <w:rsid w:val="008432D6"/>
    <w:rsid w:val="008435ED"/>
    <w:rsid w:val="00844322"/>
    <w:rsid w:val="0084787A"/>
    <w:rsid w:val="00852410"/>
    <w:rsid w:val="0085599D"/>
    <w:rsid w:val="008605B3"/>
    <w:rsid w:val="008617AD"/>
    <w:rsid w:val="0086423A"/>
    <w:rsid w:val="00867D55"/>
    <w:rsid w:val="008737EE"/>
    <w:rsid w:val="00874EE0"/>
    <w:rsid w:val="0087730E"/>
    <w:rsid w:val="008804D9"/>
    <w:rsid w:val="00880AB1"/>
    <w:rsid w:val="00885A4B"/>
    <w:rsid w:val="00887DB4"/>
    <w:rsid w:val="00890BCA"/>
    <w:rsid w:val="00891B86"/>
    <w:rsid w:val="00892CDD"/>
    <w:rsid w:val="0089397E"/>
    <w:rsid w:val="00893B80"/>
    <w:rsid w:val="008A0950"/>
    <w:rsid w:val="008A0E1F"/>
    <w:rsid w:val="008A24CE"/>
    <w:rsid w:val="008B1156"/>
    <w:rsid w:val="008B3C32"/>
    <w:rsid w:val="008B5A9E"/>
    <w:rsid w:val="008B79E1"/>
    <w:rsid w:val="008B7AE8"/>
    <w:rsid w:val="008C165B"/>
    <w:rsid w:val="008C1ED3"/>
    <w:rsid w:val="008C22D6"/>
    <w:rsid w:val="008C33B2"/>
    <w:rsid w:val="008C3C7B"/>
    <w:rsid w:val="008C512F"/>
    <w:rsid w:val="008D61D0"/>
    <w:rsid w:val="008E2323"/>
    <w:rsid w:val="008E5527"/>
    <w:rsid w:val="008F1379"/>
    <w:rsid w:val="008F228D"/>
    <w:rsid w:val="008F5896"/>
    <w:rsid w:val="008F5C2F"/>
    <w:rsid w:val="008F6156"/>
    <w:rsid w:val="008F7CA9"/>
    <w:rsid w:val="009000F7"/>
    <w:rsid w:val="00904129"/>
    <w:rsid w:val="00905ECB"/>
    <w:rsid w:val="00911B69"/>
    <w:rsid w:val="00913F35"/>
    <w:rsid w:val="00915DB1"/>
    <w:rsid w:val="009172E4"/>
    <w:rsid w:val="00920645"/>
    <w:rsid w:val="00922B55"/>
    <w:rsid w:val="00927CBA"/>
    <w:rsid w:val="00933F84"/>
    <w:rsid w:val="00936B9A"/>
    <w:rsid w:val="00946B63"/>
    <w:rsid w:val="00946FBC"/>
    <w:rsid w:val="00952845"/>
    <w:rsid w:val="00956B91"/>
    <w:rsid w:val="00956BC2"/>
    <w:rsid w:val="0096107B"/>
    <w:rsid w:val="00962CFB"/>
    <w:rsid w:val="009638BA"/>
    <w:rsid w:val="009642C4"/>
    <w:rsid w:val="009708F9"/>
    <w:rsid w:val="00974040"/>
    <w:rsid w:val="0097437B"/>
    <w:rsid w:val="009762A6"/>
    <w:rsid w:val="00976E8C"/>
    <w:rsid w:val="00977DA7"/>
    <w:rsid w:val="0098214F"/>
    <w:rsid w:val="00986F79"/>
    <w:rsid w:val="00990175"/>
    <w:rsid w:val="00993F1B"/>
    <w:rsid w:val="009A3276"/>
    <w:rsid w:val="009A37AD"/>
    <w:rsid w:val="009A4A05"/>
    <w:rsid w:val="009A58F5"/>
    <w:rsid w:val="009B5CEA"/>
    <w:rsid w:val="009B66E8"/>
    <w:rsid w:val="009C06E0"/>
    <w:rsid w:val="009C0768"/>
    <w:rsid w:val="009C0E2F"/>
    <w:rsid w:val="009C1D01"/>
    <w:rsid w:val="009C1FF7"/>
    <w:rsid w:val="009C2442"/>
    <w:rsid w:val="009C5DF9"/>
    <w:rsid w:val="009C7EBC"/>
    <w:rsid w:val="009D17CE"/>
    <w:rsid w:val="009D355F"/>
    <w:rsid w:val="009D6D77"/>
    <w:rsid w:val="009E0346"/>
    <w:rsid w:val="009E06DD"/>
    <w:rsid w:val="009E12A3"/>
    <w:rsid w:val="009E29A2"/>
    <w:rsid w:val="009E472C"/>
    <w:rsid w:val="009E545C"/>
    <w:rsid w:val="009F10CF"/>
    <w:rsid w:val="009F202B"/>
    <w:rsid w:val="009F4A15"/>
    <w:rsid w:val="009F560C"/>
    <w:rsid w:val="009F75BE"/>
    <w:rsid w:val="00A0005B"/>
    <w:rsid w:val="00A00814"/>
    <w:rsid w:val="00A01AA9"/>
    <w:rsid w:val="00A04B71"/>
    <w:rsid w:val="00A07C1F"/>
    <w:rsid w:val="00A07E26"/>
    <w:rsid w:val="00A12C0F"/>
    <w:rsid w:val="00A14D61"/>
    <w:rsid w:val="00A17CD7"/>
    <w:rsid w:val="00A229ED"/>
    <w:rsid w:val="00A22BC2"/>
    <w:rsid w:val="00A30A41"/>
    <w:rsid w:val="00A33C31"/>
    <w:rsid w:val="00A3619F"/>
    <w:rsid w:val="00A41957"/>
    <w:rsid w:val="00A42637"/>
    <w:rsid w:val="00A43BF4"/>
    <w:rsid w:val="00A463E7"/>
    <w:rsid w:val="00A466ED"/>
    <w:rsid w:val="00A47123"/>
    <w:rsid w:val="00A50C80"/>
    <w:rsid w:val="00A56430"/>
    <w:rsid w:val="00A57FFA"/>
    <w:rsid w:val="00A60BEB"/>
    <w:rsid w:val="00A644D1"/>
    <w:rsid w:val="00A65AB4"/>
    <w:rsid w:val="00A66FA0"/>
    <w:rsid w:val="00A72BEE"/>
    <w:rsid w:val="00A746FE"/>
    <w:rsid w:val="00A7561A"/>
    <w:rsid w:val="00A76A0B"/>
    <w:rsid w:val="00A76F46"/>
    <w:rsid w:val="00A82B71"/>
    <w:rsid w:val="00A84515"/>
    <w:rsid w:val="00A85335"/>
    <w:rsid w:val="00A856AE"/>
    <w:rsid w:val="00A90A66"/>
    <w:rsid w:val="00A90DE1"/>
    <w:rsid w:val="00A92F08"/>
    <w:rsid w:val="00A9418C"/>
    <w:rsid w:val="00A945D5"/>
    <w:rsid w:val="00A94D62"/>
    <w:rsid w:val="00A95464"/>
    <w:rsid w:val="00AA014C"/>
    <w:rsid w:val="00AA48EA"/>
    <w:rsid w:val="00AA6207"/>
    <w:rsid w:val="00AB48D1"/>
    <w:rsid w:val="00AB60C5"/>
    <w:rsid w:val="00AC0478"/>
    <w:rsid w:val="00AC1051"/>
    <w:rsid w:val="00AD654C"/>
    <w:rsid w:val="00AE1ACE"/>
    <w:rsid w:val="00AE3860"/>
    <w:rsid w:val="00AE3B4C"/>
    <w:rsid w:val="00AE5458"/>
    <w:rsid w:val="00AE667B"/>
    <w:rsid w:val="00AE6F65"/>
    <w:rsid w:val="00AE7584"/>
    <w:rsid w:val="00AE7C4B"/>
    <w:rsid w:val="00AE7C7C"/>
    <w:rsid w:val="00AF0337"/>
    <w:rsid w:val="00AF03F3"/>
    <w:rsid w:val="00AF258D"/>
    <w:rsid w:val="00AF4138"/>
    <w:rsid w:val="00B00329"/>
    <w:rsid w:val="00B01C4E"/>
    <w:rsid w:val="00B026D8"/>
    <w:rsid w:val="00B02B71"/>
    <w:rsid w:val="00B03534"/>
    <w:rsid w:val="00B064BD"/>
    <w:rsid w:val="00B107E0"/>
    <w:rsid w:val="00B10EC4"/>
    <w:rsid w:val="00B11371"/>
    <w:rsid w:val="00B129D3"/>
    <w:rsid w:val="00B12EF4"/>
    <w:rsid w:val="00B1412E"/>
    <w:rsid w:val="00B179C9"/>
    <w:rsid w:val="00B21B26"/>
    <w:rsid w:val="00B24268"/>
    <w:rsid w:val="00B32075"/>
    <w:rsid w:val="00B3373B"/>
    <w:rsid w:val="00B41244"/>
    <w:rsid w:val="00B418DD"/>
    <w:rsid w:val="00B52AB3"/>
    <w:rsid w:val="00B53564"/>
    <w:rsid w:val="00B562A0"/>
    <w:rsid w:val="00B56470"/>
    <w:rsid w:val="00B61136"/>
    <w:rsid w:val="00B615E5"/>
    <w:rsid w:val="00B623F5"/>
    <w:rsid w:val="00B629DF"/>
    <w:rsid w:val="00B63E2D"/>
    <w:rsid w:val="00B66404"/>
    <w:rsid w:val="00B70039"/>
    <w:rsid w:val="00B7064F"/>
    <w:rsid w:val="00B707DE"/>
    <w:rsid w:val="00B7290D"/>
    <w:rsid w:val="00B77A30"/>
    <w:rsid w:val="00B8461F"/>
    <w:rsid w:val="00B91924"/>
    <w:rsid w:val="00B92CB9"/>
    <w:rsid w:val="00B939CF"/>
    <w:rsid w:val="00BA1AA1"/>
    <w:rsid w:val="00BA7A2F"/>
    <w:rsid w:val="00BB16A0"/>
    <w:rsid w:val="00BB26E0"/>
    <w:rsid w:val="00BB4CFE"/>
    <w:rsid w:val="00BB63A1"/>
    <w:rsid w:val="00BB6A34"/>
    <w:rsid w:val="00BB6EBD"/>
    <w:rsid w:val="00BB7659"/>
    <w:rsid w:val="00BC78AB"/>
    <w:rsid w:val="00BD0781"/>
    <w:rsid w:val="00BD5210"/>
    <w:rsid w:val="00BD7EE0"/>
    <w:rsid w:val="00BE2E07"/>
    <w:rsid w:val="00BF1539"/>
    <w:rsid w:val="00BF217C"/>
    <w:rsid w:val="00BF26B8"/>
    <w:rsid w:val="00BF429F"/>
    <w:rsid w:val="00C02FD6"/>
    <w:rsid w:val="00C03F06"/>
    <w:rsid w:val="00C07034"/>
    <w:rsid w:val="00C1517E"/>
    <w:rsid w:val="00C15DBF"/>
    <w:rsid w:val="00C179BF"/>
    <w:rsid w:val="00C26391"/>
    <w:rsid w:val="00C325B5"/>
    <w:rsid w:val="00C33896"/>
    <w:rsid w:val="00C33F50"/>
    <w:rsid w:val="00C33F7C"/>
    <w:rsid w:val="00C361F3"/>
    <w:rsid w:val="00C44D92"/>
    <w:rsid w:val="00C469E9"/>
    <w:rsid w:val="00C473BA"/>
    <w:rsid w:val="00C52301"/>
    <w:rsid w:val="00C57959"/>
    <w:rsid w:val="00C61488"/>
    <w:rsid w:val="00C61A69"/>
    <w:rsid w:val="00C637E1"/>
    <w:rsid w:val="00C73493"/>
    <w:rsid w:val="00C74C60"/>
    <w:rsid w:val="00C86BC7"/>
    <w:rsid w:val="00C86E23"/>
    <w:rsid w:val="00C8748F"/>
    <w:rsid w:val="00C91452"/>
    <w:rsid w:val="00C94C6A"/>
    <w:rsid w:val="00C95371"/>
    <w:rsid w:val="00C962C5"/>
    <w:rsid w:val="00CA3CB8"/>
    <w:rsid w:val="00CA4580"/>
    <w:rsid w:val="00CB273A"/>
    <w:rsid w:val="00CB296A"/>
    <w:rsid w:val="00CB6FDB"/>
    <w:rsid w:val="00CB76E1"/>
    <w:rsid w:val="00CC2B17"/>
    <w:rsid w:val="00CC62B6"/>
    <w:rsid w:val="00CC70E9"/>
    <w:rsid w:val="00CD0646"/>
    <w:rsid w:val="00CD24A1"/>
    <w:rsid w:val="00CD2B0A"/>
    <w:rsid w:val="00CD4889"/>
    <w:rsid w:val="00CE16C9"/>
    <w:rsid w:val="00CE213C"/>
    <w:rsid w:val="00CE342B"/>
    <w:rsid w:val="00CE45AD"/>
    <w:rsid w:val="00CE5AFB"/>
    <w:rsid w:val="00CE7A35"/>
    <w:rsid w:val="00CF2310"/>
    <w:rsid w:val="00CF23D9"/>
    <w:rsid w:val="00CF325D"/>
    <w:rsid w:val="00CF5AC4"/>
    <w:rsid w:val="00CF5F22"/>
    <w:rsid w:val="00D0087A"/>
    <w:rsid w:val="00D0135A"/>
    <w:rsid w:val="00D03BA5"/>
    <w:rsid w:val="00D059D2"/>
    <w:rsid w:val="00D0748B"/>
    <w:rsid w:val="00D078BA"/>
    <w:rsid w:val="00D07EBE"/>
    <w:rsid w:val="00D12B67"/>
    <w:rsid w:val="00D1363A"/>
    <w:rsid w:val="00D148E5"/>
    <w:rsid w:val="00D15104"/>
    <w:rsid w:val="00D17B5F"/>
    <w:rsid w:val="00D20253"/>
    <w:rsid w:val="00D21C55"/>
    <w:rsid w:val="00D2268B"/>
    <w:rsid w:val="00D253EB"/>
    <w:rsid w:val="00D33EA1"/>
    <w:rsid w:val="00D35E5D"/>
    <w:rsid w:val="00D36D82"/>
    <w:rsid w:val="00D37A05"/>
    <w:rsid w:val="00D40EA2"/>
    <w:rsid w:val="00D427B7"/>
    <w:rsid w:val="00D43284"/>
    <w:rsid w:val="00D4536F"/>
    <w:rsid w:val="00D4626C"/>
    <w:rsid w:val="00D50162"/>
    <w:rsid w:val="00D546B4"/>
    <w:rsid w:val="00D56489"/>
    <w:rsid w:val="00D56B3A"/>
    <w:rsid w:val="00D57C41"/>
    <w:rsid w:val="00D62373"/>
    <w:rsid w:val="00D65670"/>
    <w:rsid w:val="00D67574"/>
    <w:rsid w:val="00D6776C"/>
    <w:rsid w:val="00D72C3B"/>
    <w:rsid w:val="00D73277"/>
    <w:rsid w:val="00D7430D"/>
    <w:rsid w:val="00D77D22"/>
    <w:rsid w:val="00D819D1"/>
    <w:rsid w:val="00D8255E"/>
    <w:rsid w:val="00D82DE9"/>
    <w:rsid w:val="00D84357"/>
    <w:rsid w:val="00D85025"/>
    <w:rsid w:val="00D87D53"/>
    <w:rsid w:val="00D90373"/>
    <w:rsid w:val="00D9366F"/>
    <w:rsid w:val="00D97438"/>
    <w:rsid w:val="00DA22B9"/>
    <w:rsid w:val="00DA6140"/>
    <w:rsid w:val="00DB0276"/>
    <w:rsid w:val="00DB0569"/>
    <w:rsid w:val="00DC053D"/>
    <w:rsid w:val="00DC0834"/>
    <w:rsid w:val="00DC3AEF"/>
    <w:rsid w:val="00DC7E15"/>
    <w:rsid w:val="00DD3D4D"/>
    <w:rsid w:val="00DD45C8"/>
    <w:rsid w:val="00DD75D2"/>
    <w:rsid w:val="00DE1C36"/>
    <w:rsid w:val="00DE36DC"/>
    <w:rsid w:val="00DE623A"/>
    <w:rsid w:val="00DE7917"/>
    <w:rsid w:val="00DE7EDB"/>
    <w:rsid w:val="00DF05DA"/>
    <w:rsid w:val="00DF1CA7"/>
    <w:rsid w:val="00DF1EB2"/>
    <w:rsid w:val="00DF2DCD"/>
    <w:rsid w:val="00DF3260"/>
    <w:rsid w:val="00DF47A8"/>
    <w:rsid w:val="00E14B2F"/>
    <w:rsid w:val="00E1674A"/>
    <w:rsid w:val="00E20A6C"/>
    <w:rsid w:val="00E251EE"/>
    <w:rsid w:val="00E25666"/>
    <w:rsid w:val="00E306E6"/>
    <w:rsid w:val="00E308D6"/>
    <w:rsid w:val="00E30E04"/>
    <w:rsid w:val="00E32400"/>
    <w:rsid w:val="00E352C0"/>
    <w:rsid w:val="00E36313"/>
    <w:rsid w:val="00E374C4"/>
    <w:rsid w:val="00E40974"/>
    <w:rsid w:val="00E40F4F"/>
    <w:rsid w:val="00E415AE"/>
    <w:rsid w:val="00E4514E"/>
    <w:rsid w:val="00E456ED"/>
    <w:rsid w:val="00E5710F"/>
    <w:rsid w:val="00E57A55"/>
    <w:rsid w:val="00E6201F"/>
    <w:rsid w:val="00E63E03"/>
    <w:rsid w:val="00E642C9"/>
    <w:rsid w:val="00E64327"/>
    <w:rsid w:val="00E653BD"/>
    <w:rsid w:val="00E70F18"/>
    <w:rsid w:val="00E71AD1"/>
    <w:rsid w:val="00E720A9"/>
    <w:rsid w:val="00E730F6"/>
    <w:rsid w:val="00E7676F"/>
    <w:rsid w:val="00E8773B"/>
    <w:rsid w:val="00E93AFB"/>
    <w:rsid w:val="00E96202"/>
    <w:rsid w:val="00EA0FF0"/>
    <w:rsid w:val="00EA17B6"/>
    <w:rsid w:val="00EA2497"/>
    <w:rsid w:val="00EA2B8B"/>
    <w:rsid w:val="00EA3933"/>
    <w:rsid w:val="00EB0FAA"/>
    <w:rsid w:val="00EB4342"/>
    <w:rsid w:val="00EC2055"/>
    <w:rsid w:val="00EC2A60"/>
    <w:rsid w:val="00EC4F9C"/>
    <w:rsid w:val="00EC503C"/>
    <w:rsid w:val="00EC7BF6"/>
    <w:rsid w:val="00ED68CC"/>
    <w:rsid w:val="00EE1648"/>
    <w:rsid w:val="00EE6556"/>
    <w:rsid w:val="00EE66D3"/>
    <w:rsid w:val="00EF2076"/>
    <w:rsid w:val="00EF218C"/>
    <w:rsid w:val="00EF2C70"/>
    <w:rsid w:val="00EF43A3"/>
    <w:rsid w:val="00EF6608"/>
    <w:rsid w:val="00EF7D4D"/>
    <w:rsid w:val="00F02BFE"/>
    <w:rsid w:val="00F04A1A"/>
    <w:rsid w:val="00F0555B"/>
    <w:rsid w:val="00F05991"/>
    <w:rsid w:val="00F1063F"/>
    <w:rsid w:val="00F1066F"/>
    <w:rsid w:val="00F12040"/>
    <w:rsid w:val="00F13A74"/>
    <w:rsid w:val="00F160AA"/>
    <w:rsid w:val="00F16728"/>
    <w:rsid w:val="00F1737C"/>
    <w:rsid w:val="00F176FF"/>
    <w:rsid w:val="00F21D24"/>
    <w:rsid w:val="00F22B98"/>
    <w:rsid w:val="00F24AE7"/>
    <w:rsid w:val="00F2740D"/>
    <w:rsid w:val="00F27ED6"/>
    <w:rsid w:val="00F31CF3"/>
    <w:rsid w:val="00F34E79"/>
    <w:rsid w:val="00F36857"/>
    <w:rsid w:val="00F40488"/>
    <w:rsid w:val="00F40EEF"/>
    <w:rsid w:val="00F477FA"/>
    <w:rsid w:val="00F4784D"/>
    <w:rsid w:val="00F51525"/>
    <w:rsid w:val="00F538E9"/>
    <w:rsid w:val="00F574AB"/>
    <w:rsid w:val="00F57CFE"/>
    <w:rsid w:val="00F624FB"/>
    <w:rsid w:val="00F63E7B"/>
    <w:rsid w:val="00F64976"/>
    <w:rsid w:val="00F75186"/>
    <w:rsid w:val="00F80C63"/>
    <w:rsid w:val="00F836E3"/>
    <w:rsid w:val="00F850C0"/>
    <w:rsid w:val="00F9180A"/>
    <w:rsid w:val="00F93A7B"/>
    <w:rsid w:val="00F964F7"/>
    <w:rsid w:val="00FA033E"/>
    <w:rsid w:val="00FA5FC8"/>
    <w:rsid w:val="00FB15D1"/>
    <w:rsid w:val="00FB1E40"/>
    <w:rsid w:val="00FB450C"/>
    <w:rsid w:val="00FC0AD6"/>
    <w:rsid w:val="00FC5BB5"/>
    <w:rsid w:val="00FC7455"/>
    <w:rsid w:val="00FD0C1B"/>
    <w:rsid w:val="00FD1F86"/>
    <w:rsid w:val="00FD28E3"/>
    <w:rsid w:val="00FD5659"/>
    <w:rsid w:val="00FD6E01"/>
    <w:rsid w:val="00FE1965"/>
    <w:rsid w:val="00FE1CFA"/>
    <w:rsid w:val="00FE3806"/>
    <w:rsid w:val="00FE46EC"/>
    <w:rsid w:val="00FE6AEF"/>
    <w:rsid w:val="00FE7F05"/>
    <w:rsid w:val="00FF0E07"/>
    <w:rsid w:val="00FF1EB4"/>
    <w:rsid w:val="00FF552E"/>
    <w:rsid w:val="00FF6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3AD"/>
  <w15:chartTrackingRefBased/>
  <w15:docId w15:val="{C2AB2B54-588D-4772-A287-4680F620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2A84"/>
    <w:pPr>
      <w:keepNext/>
      <w:spacing w:after="0" w:line="240" w:lineRule="auto"/>
      <w:outlineLvl w:val="0"/>
    </w:pPr>
    <w:rPr>
      <w:rFonts w:ascii="Futura" w:eastAsia="Times New Roman" w:hAnsi="Futura" w:cs="Times New Roman"/>
      <w:b/>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5210"/>
    <w:pPr>
      <w:spacing w:before="100" w:beforeAutospacing="1" w:after="100" w:afterAutospacing="1" w:line="240" w:lineRule="auto"/>
    </w:pPr>
    <w:rPr>
      <w:rFonts w:ascii="Times New Roman" w:eastAsia="Times New Roman" w:hAnsi="Times New Roman" w:cs="Times New Roman"/>
      <w:color w:val="000080"/>
      <w:kern w:val="0"/>
      <w:sz w:val="24"/>
      <w:szCs w:val="24"/>
      <w14:ligatures w14:val="none"/>
    </w:rPr>
  </w:style>
  <w:style w:type="character" w:customStyle="1" w:styleId="apple-converted-space">
    <w:name w:val="apple-converted-space"/>
    <w:basedOn w:val="DefaultParagraphFont"/>
    <w:rsid w:val="00BD5210"/>
  </w:style>
  <w:style w:type="paragraph" w:styleId="Header">
    <w:name w:val="header"/>
    <w:basedOn w:val="Normal"/>
    <w:link w:val="HeaderChar"/>
    <w:uiPriority w:val="99"/>
    <w:unhideWhenUsed/>
    <w:rsid w:val="003E3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BE"/>
  </w:style>
  <w:style w:type="paragraph" w:styleId="Footer">
    <w:name w:val="footer"/>
    <w:basedOn w:val="Normal"/>
    <w:link w:val="FooterChar"/>
    <w:uiPriority w:val="99"/>
    <w:unhideWhenUsed/>
    <w:rsid w:val="003E3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BE"/>
  </w:style>
  <w:style w:type="paragraph" w:styleId="ListParagraph">
    <w:name w:val="List Paragraph"/>
    <w:basedOn w:val="Normal"/>
    <w:uiPriority w:val="34"/>
    <w:qFormat/>
    <w:rsid w:val="001B71D5"/>
    <w:pPr>
      <w:ind w:left="720"/>
      <w:contextualSpacing/>
    </w:pPr>
  </w:style>
  <w:style w:type="table" w:styleId="TableGrid">
    <w:name w:val="Table Grid"/>
    <w:basedOn w:val="TableNormal"/>
    <w:uiPriority w:val="39"/>
    <w:rsid w:val="00DA6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2A84"/>
    <w:rPr>
      <w:rFonts w:ascii="Futura" w:eastAsia="Times New Roman" w:hAnsi="Futura" w:cs="Times New Roman"/>
      <w:b/>
      <w:kern w:val="0"/>
      <w:lang w:val="en-US"/>
      <w14:ligatures w14:val="none"/>
    </w:rPr>
  </w:style>
  <w:style w:type="character" w:styleId="Hyperlink">
    <w:name w:val="Hyperlink"/>
    <w:basedOn w:val="DefaultParagraphFont"/>
    <w:uiPriority w:val="99"/>
    <w:unhideWhenUsed/>
    <w:rsid w:val="0041149D"/>
    <w:rPr>
      <w:color w:val="0563C1" w:themeColor="hyperlink"/>
      <w:u w:val="single"/>
    </w:rPr>
  </w:style>
  <w:style w:type="character" w:styleId="UnresolvedMention">
    <w:name w:val="Unresolved Mention"/>
    <w:basedOn w:val="DefaultParagraphFont"/>
    <w:uiPriority w:val="99"/>
    <w:semiHidden/>
    <w:unhideWhenUsed/>
    <w:rsid w:val="00411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736">
      <w:bodyDiv w:val="1"/>
      <w:marLeft w:val="0"/>
      <w:marRight w:val="0"/>
      <w:marTop w:val="0"/>
      <w:marBottom w:val="0"/>
      <w:divBdr>
        <w:top w:val="none" w:sz="0" w:space="0" w:color="auto"/>
        <w:left w:val="none" w:sz="0" w:space="0" w:color="auto"/>
        <w:bottom w:val="none" w:sz="0" w:space="0" w:color="auto"/>
        <w:right w:val="none" w:sz="0" w:space="0" w:color="auto"/>
      </w:divBdr>
    </w:div>
    <w:div w:id="277808187">
      <w:bodyDiv w:val="1"/>
      <w:marLeft w:val="0"/>
      <w:marRight w:val="0"/>
      <w:marTop w:val="0"/>
      <w:marBottom w:val="0"/>
      <w:divBdr>
        <w:top w:val="none" w:sz="0" w:space="0" w:color="auto"/>
        <w:left w:val="none" w:sz="0" w:space="0" w:color="auto"/>
        <w:bottom w:val="none" w:sz="0" w:space="0" w:color="auto"/>
        <w:right w:val="none" w:sz="0" w:space="0" w:color="auto"/>
      </w:divBdr>
    </w:div>
    <w:div w:id="591010668">
      <w:bodyDiv w:val="1"/>
      <w:marLeft w:val="0"/>
      <w:marRight w:val="0"/>
      <w:marTop w:val="0"/>
      <w:marBottom w:val="0"/>
      <w:divBdr>
        <w:top w:val="none" w:sz="0" w:space="0" w:color="auto"/>
        <w:left w:val="none" w:sz="0" w:space="0" w:color="auto"/>
        <w:bottom w:val="none" w:sz="0" w:space="0" w:color="auto"/>
        <w:right w:val="none" w:sz="0" w:space="0" w:color="auto"/>
      </w:divBdr>
    </w:div>
    <w:div w:id="874465048">
      <w:bodyDiv w:val="1"/>
      <w:marLeft w:val="0"/>
      <w:marRight w:val="0"/>
      <w:marTop w:val="0"/>
      <w:marBottom w:val="0"/>
      <w:divBdr>
        <w:top w:val="none" w:sz="0" w:space="0" w:color="auto"/>
        <w:left w:val="none" w:sz="0" w:space="0" w:color="auto"/>
        <w:bottom w:val="none" w:sz="0" w:space="0" w:color="auto"/>
        <w:right w:val="none" w:sz="0" w:space="0" w:color="auto"/>
      </w:divBdr>
    </w:div>
    <w:div w:id="1082682200">
      <w:bodyDiv w:val="1"/>
      <w:marLeft w:val="0"/>
      <w:marRight w:val="0"/>
      <w:marTop w:val="0"/>
      <w:marBottom w:val="0"/>
      <w:divBdr>
        <w:top w:val="none" w:sz="0" w:space="0" w:color="auto"/>
        <w:left w:val="none" w:sz="0" w:space="0" w:color="auto"/>
        <w:bottom w:val="none" w:sz="0" w:space="0" w:color="auto"/>
        <w:right w:val="none" w:sz="0" w:space="0" w:color="auto"/>
      </w:divBdr>
    </w:div>
    <w:div w:id="1182431543">
      <w:bodyDiv w:val="1"/>
      <w:marLeft w:val="0"/>
      <w:marRight w:val="0"/>
      <w:marTop w:val="0"/>
      <w:marBottom w:val="0"/>
      <w:divBdr>
        <w:top w:val="none" w:sz="0" w:space="0" w:color="auto"/>
        <w:left w:val="none" w:sz="0" w:space="0" w:color="auto"/>
        <w:bottom w:val="none" w:sz="0" w:space="0" w:color="auto"/>
        <w:right w:val="none" w:sz="0" w:space="0" w:color="auto"/>
      </w:divBdr>
    </w:div>
    <w:div w:id="1838382005">
      <w:bodyDiv w:val="1"/>
      <w:marLeft w:val="0"/>
      <w:marRight w:val="0"/>
      <w:marTop w:val="0"/>
      <w:marBottom w:val="0"/>
      <w:divBdr>
        <w:top w:val="none" w:sz="0" w:space="0" w:color="auto"/>
        <w:left w:val="none" w:sz="0" w:space="0" w:color="auto"/>
        <w:bottom w:val="none" w:sz="0" w:space="0" w:color="auto"/>
        <w:right w:val="none" w:sz="0" w:space="0" w:color="auto"/>
      </w:divBdr>
    </w:div>
    <w:div w:id="1850174361">
      <w:bodyDiv w:val="1"/>
      <w:marLeft w:val="0"/>
      <w:marRight w:val="0"/>
      <w:marTop w:val="0"/>
      <w:marBottom w:val="0"/>
      <w:divBdr>
        <w:top w:val="none" w:sz="0" w:space="0" w:color="auto"/>
        <w:left w:val="none" w:sz="0" w:space="0" w:color="auto"/>
        <w:bottom w:val="none" w:sz="0" w:space="0" w:color="auto"/>
        <w:right w:val="none" w:sz="0" w:space="0" w:color="auto"/>
      </w:divBdr>
    </w:div>
    <w:div w:id="1909219067">
      <w:bodyDiv w:val="1"/>
      <w:marLeft w:val="0"/>
      <w:marRight w:val="0"/>
      <w:marTop w:val="0"/>
      <w:marBottom w:val="0"/>
      <w:divBdr>
        <w:top w:val="none" w:sz="0" w:space="0" w:color="auto"/>
        <w:left w:val="none" w:sz="0" w:space="0" w:color="auto"/>
        <w:bottom w:val="none" w:sz="0" w:space="0" w:color="auto"/>
        <w:right w:val="none" w:sz="0" w:space="0" w:color="auto"/>
      </w:divBdr>
    </w:div>
    <w:div w:id="1919097228">
      <w:bodyDiv w:val="1"/>
      <w:marLeft w:val="0"/>
      <w:marRight w:val="0"/>
      <w:marTop w:val="0"/>
      <w:marBottom w:val="0"/>
      <w:divBdr>
        <w:top w:val="none" w:sz="0" w:space="0" w:color="auto"/>
        <w:left w:val="none" w:sz="0" w:space="0" w:color="auto"/>
        <w:bottom w:val="none" w:sz="0" w:space="0" w:color="auto"/>
        <w:right w:val="none" w:sz="0" w:space="0" w:color="auto"/>
      </w:divBdr>
    </w:div>
    <w:div w:id="2029981612">
      <w:bodyDiv w:val="1"/>
      <w:marLeft w:val="0"/>
      <w:marRight w:val="0"/>
      <w:marTop w:val="0"/>
      <w:marBottom w:val="0"/>
      <w:divBdr>
        <w:top w:val="none" w:sz="0" w:space="0" w:color="auto"/>
        <w:left w:val="none" w:sz="0" w:space="0" w:color="auto"/>
        <w:bottom w:val="none" w:sz="0" w:space="0" w:color="auto"/>
        <w:right w:val="none" w:sz="0" w:space="0" w:color="auto"/>
      </w:divBdr>
    </w:div>
    <w:div w:id="2040204904">
      <w:bodyDiv w:val="1"/>
      <w:marLeft w:val="0"/>
      <w:marRight w:val="0"/>
      <w:marTop w:val="0"/>
      <w:marBottom w:val="0"/>
      <w:divBdr>
        <w:top w:val="none" w:sz="0" w:space="0" w:color="auto"/>
        <w:left w:val="none" w:sz="0" w:space="0" w:color="auto"/>
        <w:bottom w:val="none" w:sz="0" w:space="0" w:color="auto"/>
        <w:right w:val="none" w:sz="0" w:space="0" w:color="auto"/>
      </w:divBdr>
    </w:div>
    <w:div w:id="21410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8C27769AF47646A279A343CC35769E" ma:contentTypeVersion="18" ma:contentTypeDescription="Create a new document." ma:contentTypeScope="" ma:versionID="99364adf4ee14a003b388f5913f98797">
  <xsd:schema xmlns:xsd="http://www.w3.org/2001/XMLSchema" xmlns:xs="http://www.w3.org/2001/XMLSchema" xmlns:p="http://schemas.microsoft.com/office/2006/metadata/properties" xmlns:ns2="f7bc0db3-c5d7-4474-9b80-48743b6ef2c2" xmlns:ns3="2793c6ed-145b-4bdc-8348-6c328c2f2ac1" targetNamespace="http://schemas.microsoft.com/office/2006/metadata/properties" ma:root="true" ma:fieldsID="81317d49a0ab03c00fd9fb618afd7f68" ns2:_="" ns3:_="">
    <xsd:import namespace="f7bc0db3-c5d7-4474-9b80-48743b6ef2c2"/>
    <xsd:import namespace="2793c6ed-145b-4bdc-8348-6c328c2f2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c0db3-c5d7-4474-9b80-48743b6ef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9ddec-4f00-4d5c-94b4-f4376c0014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3c6ed-145b-4bdc-8348-6c328c2f2a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697cf4-a0dd-42ba-b805-42f6108c2b0f}" ma:internalName="TaxCatchAll" ma:showField="CatchAllData" ma:web="2793c6ed-145b-4bdc-8348-6c328c2f2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bc0db3-c5d7-4474-9b80-48743b6ef2c2">
      <Terms xmlns="http://schemas.microsoft.com/office/infopath/2007/PartnerControls"/>
    </lcf76f155ced4ddcb4097134ff3c332f>
    <TaxCatchAll xmlns="2793c6ed-145b-4bdc-8348-6c328c2f2a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2CEBD-7A86-4746-ACD4-4489BBA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c0db3-c5d7-4474-9b80-48743b6ef2c2"/>
    <ds:schemaRef ds:uri="2793c6ed-145b-4bdc-8348-6c328c2f2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CD388-E19D-47F1-8113-0A4A7A3FC789}">
  <ds:schemaRefs>
    <ds:schemaRef ds:uri="http://schemas.microsoft.com/office/2006/metadata/properties"/>
    <ds:schemaRef ds:uri="http://schemas.microsoft.com/office/infopath/2007/PartnerControls"/>
    <ds:schemaRef ds:uri="f7bc0db3-c5d7-4474-9b80-48743b6ef2c2"/>
    <ds:schemaRef ds:uri="2793c6ed-145b-4bdc-8348-6c328c2f2ac1"/>
  </ds:schemaRefs>
</ds:datastoreItem>
</file>

<file path=customXml/itemProps3.xml><?xml version="1.0" encoding="utf-8"?>
<ds:datastoreItem xmlns:ds="http://schemas.openxmlformats.org/officeDocument/2006/customXml" ds:itemID="{CE0AD39C-9F2F-4EB1-B894-DDFCB8DE9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Orr</dc:creator>
  <cp:keywords/>
  <dc:description/>
  <cp:lastModifiedBy>Nicola Orr</cp:lastModifiedBy>
  <cp:revision>57</cp:revision>
  <cp:lastPrinted>2024-04-24T20:15:00Z</cp:lastPrinted>
  <dcterms:created xsi:type="dcterms:W3CDTF">2026-04-17T08:45:00Z</dcterms:created>
  <dcterms:modified xsi:type="dcterms:W3CDTF">2026-04-19T12:54:00Z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0x010100798C27769AF47646A279A343CC35769E</vt:lpwstr>
  </property>
  <property fmtid="{D5CDD505-2E9C-101B-9397-08002B2CF9AE}" pid="3" name="MediaServiceImageTags">
    <vt:lpwstr/>
  </property>
</Properties>
</file>